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5E02" w14:textId="77777777" w:rsidR="00E3029C" w:rsidRPr="00A6414B" w:rsidRDefault="00E3029C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  <w:r w:rsidRPr="00A6414B">
        <w:rPr>
          <w:rFonts w:asciiTheme="minorHAnsi" w:eastAsia="Times New Roman" w:hAnsiTheme="minorHAnsi" w:cstheme="minorHAnsi"/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28D2450E" wp14:editId="25AFE2E2">
            <wp:simplePos x="0" y="0"/>
            <wp:positionH relativeFrom="column">
              <wp:posOffset>6350</wp:posOffset>
            </wp:positionH>
            <wp:positionV relativeFrom="paragraph">
              <wp:posOffset>165100</wp:posOffset>
            </wp:positionV>
            <wp:extent cx="1422400" cy="895350"/>
            <wp:effectExtent l="0" t="0" r="6350" b="0"/>
            <wp:wrapThrough wrapText="bothSides">
              <wp:wrapPolygon edited="0">
                <wp:start x="0" y="0"/>
                <wp:lineTo x="0" y="21140"/>
                <wp:lineTo x="21407" y="21140"/>
                <wp:lineTo x="21407" y="0"/>
                <wp:lineTo x="0" y="0"/>
              </wp:wrapPolygon>
            </wp:wrapThrough>
            <wp:docPr id="1" name="Picture 1" descr="Canterbury_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terbury_Found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4092"/>
      </w:tblGrid>
      <w:tr w:rsidR="00634C9B" w14:paraId="6D66CF4D" w14:textId="77777777" w:rsidTr="00B03188">
        <w:trPr>
          <w:trHeight w:val="43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9D2789F" w14:textId="77777777" w:rsidR="00C67D02" w:rsidRDefault="00C67D02" w:rsidP="00B03188">
            <w:pPr>
              <w:jc w:val="both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JOB TITLE: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4A6A5C61" w14:textId="1749E0C1" w:rsidR="00C67D02" w:rsidRPr="0059620C" w:rsidRDefault="00634C9B" w:rsidP="00B03188">
            <w:pPr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>
              <w:rPr>
                <w:rFonts w:asciiTheme="minorHAnsi" w:eastAsia="Times New Roman" w:hAnsiTheme="minorHAnsi" w:cstheme="minorHAnsi"/>
                <w:lang w:val="en-US"/>
              </w:rPr>
              <w:t>Clinical</w:t>
            </w:r>
            <w:r w:rsidR="00C67D02">
              <w:rPr>
                <w:rFonts w:asciiTheme="minorHAnsi" w:eastAsia="Times New Roman" w:hAnsiTheme="minorHAnsi" w:cstheme="minorHAnsi"/>
                <w:lang w:val="en-US"/>
              </w:rPr>
              <w:t xml:space="preserve"> Educator</w:t>
            </w:r>
          </w:p>
        </w:tc>
      </w:tr>
      <w:tr w:rsidR="00634C9B" w14:paraId="725AB778" w14:textId="77777777" w:rsidTr="00B03188">
        <w:trPr>
          <w:trHeight w:val="42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C2BA38D" w14:textId="77777777" w:rsidR="00C67D02" w:rsidRDefault="00C67D02" w:rsidP="00B03188">
            <w:pPr>
              <w:jc w:val="both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REPORTS TO: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512E2553" w14:textId="77777777" w:rsidR="00C67D02" w:rsidRPr="0059620C" w:rsidRDefault="00C4359D" w:rsidP="00B03188">
            <w:pPr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>
              <w:rPr>
                <w:rFonts w:asciiTheme="minorHAnsi" w:eastAsia="Times New Roman" w:hAnsiTheme="minorHAnsi" w:cstheme="minorHAnsi"/>
                <w:lang w:val="en-US"/>
              </w:rPr>
              <w:t>Senior Manager, Human Resources</w:t>
            </w:r>
          </w:p>
        </w:tc>
      </w:tr>
      <w:tr w:rsidR="00634C9B" w14:paraId="606378E6" w14:textId="77777777" w:rsidTr="00B03188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D3D5A07" w14:textId="77777777" w:rsidR="00C67D02" w:rsidRDefault="00C67D02" w:rsidP="00B031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DEPARTMENT: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55B37384" w14:textId="77777777" w:rsidR="00C67D02" w:rsidRPr="0059620C" w:rsidRDefault="00C67D02" w:rsidP="00B03188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>
              <w:rPr>
                <w:rFonts w:asciiTheme="minorHAnsi" w:eastAsia="Times New Roman" w:hAnsiTheme="minorHAnsi" w:cstheme="minorHAnsi"/>
                <w:lang w:val="en-US"/>
              </w:rPr>
              <w:t>Human Resources</w:t>
            </w:r>
          </w:p>
        </w:tc>
      </w:tr>
      <w:tr w:rsidR="00634C9B" w14:paraId="0A653B2A" w14:textId="77777777" w:rsidTr="00B03188">
        <w:trPr>
          <w:trHeight w:val="34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322099C" w14:textId="77777777" w:rsidR="00C67D02" w:rsidRDefault="00C67D02" w:rsidP="00B03188">
            <w:pPr>
              <w:jc w:val="both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LAST UPDATE/REVIEW: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2BD7A1C1" w14:textId="77777777" w:rsidR="00C67D02" w:rsidRPr="0059620C" w:rsidRDefault="00294028" w:rsidP="00B03188">
            <w:pPr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>
              <w:rPr>
                <w:rFonts w:asciiTheme="minorHAnsi" w:eastAsia="Times New Roman" w:hAnsiTheme="minorHAnsi" w:cstheme="minorHAnsi"/>
                <w:lang w:val="en-US"/>
              </w:rPr>
              <w:t>June 2019</w:t>
            </w:r>
          </w:p>
        </w:tc>
      </w:tr>
    </w:tbl>
    <w:p w14:paraId="689B69C3" w14:textId="77777777" w:rsidR="00095211" w:rsidRPr="00A6414B" w:rsidRDefault="00095211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  <w:r w:rsidRPr="00A6414B">
        <w:rPr>
          <w:rFonts w:asciiTheme="minorHAnsi" w:eastAsia="Times New Roman" w:hAnsiTheme="minorHAnsi" w:cstheme="minorHAnsi"/>
          <w:lang w:val="en-US"/>
        </w:rPr>
        <w:t>___________________________________________________</w:t>
      </w:r>
      <w:r w:rsidR="00427B80">
        <w:rPr>
          <w:rFonts w:asciiTheme="minorHAnsi" w:eastAsia="Times New Roman" w:hAnsiTheme="minorHAnsi" w:cstheme="minorHAnsi"/>
          <w:lang w:val="en-US"/>
        </w:rPr>
        <w:t>_______</w:t>
      </w:r>
      <w:r w:rsidRPr="00A6414B">
        <w:rPr>
          <w:rFonts w:asciiTheme="minorHAnsi" w:eastAsia="Times New Roman" w:hAnsiTheme="minorHAnsi" w:cstheme="minorHAnsi"/>
          <w:lang w:val="en-US"/>
        </w:rPr>
        <w:t>___________________</w:t>
      </w:r>
    </w:p>
    <w:p w14:paraId="2D353DD3" w14:textId="77777777" w:rsidR="00E3029C" w:rsidRPr="00A6414B" w:rsidRDefault="00E3029C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</w:p>
    <w:p w14:paraId="6E919547" w14:textId="77777777" w:rsidR="00095211" w:rsidRDefault="00095211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  <w:r w:rsidRPr="00A6414B">
        <w:rPr>
          <w:rFonts w:asciiTheme="minorHAnsi" w:eastAsia="Times New Roman" w:hAnsiTheme="minorHAnsi" w:cstheme="minorHAnsi"/>
          <w:b/>
          <w:u w:val="single"/>
          <w:lang w:val="en-US"/>
        </w:rPr>
        <w:t>PREAMBLE</w:t>
      </w:r>
    </w:p>
    <w:p w14:paraId="6218A586" w14:textId="77777777" w:rsidR="00C67D02" w:rsidRPr="00A6414B" w:rsidRDefault="00C67D02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</w:p>
    <w:p w14:paraId="6692F2B3" w14:textId="77777777" w:rsidR="009755D4" w:rsidRPr="00A6414B" w:rsidRDefault="00B30FCD" w:rsidP="00FA011C">
      <w:pPr>
        <w:spacing w:after="0" w:line="240" w:lineRule="auto"/>
        <w:jc w:val="both"/>
        <w:rPr>
          <w:rFonts w:asciiTheme="minorHAnsi" w:eastAsia="Calibri" w:hAnsiTheme="minorHAnsi" w:cstheme="minorHAnsi"/>
          <w:lang w:eastAsia="en-CA"/>
        </w:rPr>
      </w:pPr>
      <w:r w:rsidRPr="00A6414B">
        <w:rPr>
          <w:rFonts w:asciiTheme="minorHAnsi" w:eastAsia="Calibri" w:hAnsiTheme="minorHAnsi" w:cstheme="minorHAnsi"/>
          <w:lang w:val="en" w:eastAsia="en-CA"/>
        </w:rPr>
        <w:t>As a leading senior</w:t>
      </w:r>
      <w:r w:rsidR="001C16A0" w:rsidRPr="00A6414B">
        <w:rPr>
          <w:rFonts w:asciiTheme="minorHAnsi" w:eastAsia="Calibri" w:hAnsiTheme="minorHAnsi" w:cstheme="minorHAnsi"/>
          <w:lang w:val="en" w:eastAsia="en-CA"/>
        </w:rPr>
        <w:t>’</w:t>
      </w:r>
      <w:r w:rsidRPr="00A6414B">
        <w:rPr>
          <w:rFonts w:asciiTheme="minorHAnsi" w:eastAsia="Calibri" w:hAnsiTheme="minorHAnsi" w:cstheme="minorHAnsi"/>
          <w:lang w:val="en" w:eastAsia="en-CA"/>
        </w:rPr>
        <w:t>s residence and provider of senior</w:t>
      </w:r>
      <w:r w:rsidR="00075DD3">
        <w:rPr>
          <w:rFonts w:asciiTheme="minorHAnsi" w:eastAsia="Calibri" w:hAnsiTheme="minorHAnsi" w:cstheme="minorHAnsi"/>
          <w:lang w:val="en" w:eastAsia="en-CA"/>
        </w:rPr>
        <w:t>’</w:t>
      </w:r>
      <w:r w:rsidRPr="00A6414B">
        <w:rPr>
          <w:rFonts w:asciiTheme="minorHAnsi" w:eastAsia="Calibri" w:hAnsiTheme="minorHAnsi" w:cstheme="minorHAnsi"/>
          <w:lang w:val="en" w:eastAsia="en-CA"/>
        </w:rPr>
        <w:t xml:space="preserve">s continuing care services and programs, </w:t>
      </w:r>
      <w:r w:rsidR="00976262" w:rsidRPr="00A6414B">
        <w:rPr>
          <w:rFonts w:asciiTheme="minorHAnsi" w:eastAsia="Calibri" w:hAnsiTheme="minorHAnsi" w:cstheme="minorHAnsi"/>
          <w:lang w:eastAsia="en-CA"/>
        </w:rPr>
        <w:t>Canterbury Foundation</w:t>
      </w:r>
      <w:r w:rsidR="00075DD3">
        <w:rPr>
          <w:rFonts w:asciiTheme="minorHAnsi" w:eastAsia="Calibri" w:hAnsiTheme="minorHAnsi" w:cstheme="minorHAnsi"/>
          <w:lang w:eastAsia="en-CA"/>
        </w:rPr>
        <w:t xml:space="preserve"> (the “Foundation”)</w:t>
      </w:r>
      <w:r w:rsidR="00976262" w:rsidRPr="00A6414B">
        <w:rPr>
          <w:rFonts w:asciiTheme="minorHAnsi" w:eastAsia="Calibri" w:hAnsiTheme="minorHAnsi" w:cstheme="minorHAnsi"/>
          <w:lang w:eastAsia="en-CA"/>
        </w:rPr>
        <w:t xml:space="preserve"> shares with seniors the “Promise of Home”. </w:t>
      </w:r>
      <w:r w:rsidR="00976262" w:rsidRPr="0046024B">
        <w:rPr>
          <w:rFonts w:asciiTheme="minorHAnsi" w:eastAsia="Calibri" w:hAnsiTheme="minorHAnsi" w:cstheme="minorHAnsi"/>
          <w:noProof/>
          <w:lang w:eastAsia="en-CA"/>
        </w:rPr>
        <w:t>Person-centred</w:t>
      </w:r>
      <w:r w:rsidR="00976262" w:rsidRPr="00A6414B">
        <w:rPr>
          <w:rFonts w:asciiTheme="minorHAnsi" w:eastAsia="Calibri" w:hAnsiTheme="minorHAnsi" w:cstheme="minorHAnsi"/>
          <w:lang w:eastAsia="en-CA"/>
        </w:rPr>
        <w:t xml:space="preserve"> care is the foundation for all we do in providing safe, quality care and other human services.  We provide a home where seniors experience peace of mind and feel like family. All persons are treated with dignity and respect in every interaction.  Working for Canterbury Foundation requires </w:t>
      </w:r>
      <w:r w:rsidR="009755D4" w:rsidRPr="00A6414B">
        <w:rPr>
          <w:rFonts w:asciiTheme="minorHAnsi" w:eastAsia="Calibri" w:hAnsiTheme="minorHAnsi" w:cstheme="minorHAnsi"/>
          <w:lang w:eastAsia="en-CA"/>
        </w:rPr>
        <w:t>that employees exhibit the</w:t>
      </w:r>
      <w:r w:rsidR="00976262" w:rsidRPr="00A6414B">
        <w:rPr>
          <w:rFonts w:asciiTheme="minorHAnsi" w:eastAsia="Calibri" w:hAnsiTheme="minorHAnsi" w:cstheme="minorHAnsi"/>
          <w:lang w:eastAsia="en-CA"/>
        </w:rPr>
        <w:t xml:space="preserve"> highest standards o</w:t>
      </w:r>
      <w:r w:rsidRPr="00A6414B">
        <w:rPr>
          <w:rFonts w:asciiTheme="minorHAnsi" w:eastAsia="Calibri" w:hAnsiTheme="minorHAnsi" w:cstheme="minorHAnsi"/>
          <w:lang w:eastAsia="en-CA"/>
        </w:rPr>
        <w:t xml:space="preserve">f personal </w:t>
      </w:r>
      <w:r w:rsidRPr="0046024B">
        <w:rPr>
          <w:rFonts w:asciiTheme="minorHAnsi" w:eastAsia="Calibri" w:hAnsiTheme="minorHAnsi" w:cstheme="minorHAnsi"/>
          <w:noProof/>
          <w:lang w:eastAsia="en-CA"/>
        </w:rPr>
        <w:t>behavio</w:t>
      </w:r>
      <w:r w:rsidR="0046024B">
        <w:rPr>
          <w:rFonts w:asciiTheme="minorHAnsi" w:eastAsia="Calibri" w:hAnsiTheme="minorHAnsi" w:cstheme="minorHAnsi"/>
          <w:noProof/>
          <w:lang w:eastAsia="en-CA"/>
        </w:rPr>
        <w:t>u</w:t>
      </w:r>
      <w:r w:rsidRPr="0046024B">
        <w:rPr>
          <w:rFonts w:asciiTheme="minorHAnsi" w:eastAsia="Calibri" w:hAnsiTheme="minorHAnsi" w:cstheme="minorHAnsi"/>
          <w:noProof/>
          <w:lang w:eastAsia="en-CA"/>
        </w:rPr>
        <w:t>r</w:t>
      </w:r>
      <w:r w:rsidRPr="00A6414B">
        <w:rPr>
          <w:rFonts w:asciiTheme="minorHAnsi" w:eastAsia="Calibri" w:hAnsiTheme="minorHAnsi" w:cstheme="minorHAnsi"/>
          <w:lang w:eastAsia="en-CA"/>
        </w:rPr>
        <w:t xml:space="preserve"> and ethics</w:t>
      </w:r>
      <w:r w:rsidR="009755D4" w:rsidRPr="00A6414B">
        <w:rPr>
          <w:rFonts w:asciiTheme="minorHAnsi" w:eastAsia="Calibri" w:hAnsiTheme="minorHAnsi" w:cstheme="minorHAnsi"/>
          <w:lang w:eastAsia="en-CA"/>
        </w:rPr>
        <w:t xml:space="preserve"> </w:t>
      </w:r>
      <w:r w:rsidR="00075DD3">
        <w:rPr>
          <w:rFonts w:asciiTheme="minorHAnsi" w:eastAsia="Calibri" w:hAnsiTheme="minorHAnsi" w:cstheme="minorHAnsi"/>
          <w:lang w:eastAsia="en-CA"/>
        </w:rPr>
        <w:t xml:space="preserve">in every interaction </w:t>
      </w:r>
      <w:r w:rsidR="009755D4" w:rsidRPr="00A6414B">
        <w:rPr>
          <w:rFonts w:asciiTheme="minorHAnsi" w:eastAsia="Calibri" w:hAnsiTheme="minorHAnsi" w:cstheme="minorHAnsi"/>
          <w:lang w:eastAsia="en-CA"/>
        </w:rPr>
        <w:t xml:space="preserve">that </w:t>
      </w:r>
      <w:r w:rsidR="009755D4" w:rsidRPr="0046024B">
        <w:rPr>
          <w:rFonts w:asciiTheme="minorHAnsi" w:eastAsia="Calibri" w:hAnsiTheme="minorHAnsi" w:cstheme="minorHAnsi"/>
          <w:noProof/>
          <w:lang w:eastAsia="en-CA"/>
        </w:rPr>
        <w:t>instil</w:t>
      </w:r>
      <w:r w:rsidR="009755D4" w:rsidRPr="00A6414B">
        <w:rPr>
          <w:rFonts w:asciiTheme="minorHAnsi" w:eastAsia="Calibri" w:hAnsiTheme="minorHAnsi" w:cstheme="minorHAnsi"/>
          <w:lang w:eastAsia="en-CA"/>
        </w:rPr>
        <w:t xml:space="preserve"> confidence and trust and not bring the </w:t>
      </w:r>
      <w:r w:rsidR="001D1902" w:rsidRPr="00A6414B">
        <w:rPr>
          <w:rFonts w:asciiTheme="minorHAnsi" w:eastAsia="Calibri" w:hAnsiTheme="minorHAnsi" w:cstheme="minorHAnsi"/>
          <w:lang w:eastAsia="en-CA"/>
        </w:rPr>
        <w:t xml:space="preserve">Foundation </w:t>
      </w:r>
      <w:r w:rsidR="009755D4" w:rsidRPr="00A6414B">
        <w:rPr>
          <w:rFonts w:asciiTheme="minorHAnsi" w:eastAsia="Calibri" w:hAnsiTheme="minorHAnsi" w:cstheme="minorHAnsi"/>
          <w:lang w:eastAsia="en-CA"/>
        </w:rPr>
        <w:t xml:space="preserve">into disrepute. The honesty and integrity of </w:t>
      </w:r>
      <w:r w:rsidR="001D1902" w:rsidRPr="008F2613">
        <w:rPr>
          <w:rFonts w:asciiTheme="minorHAnsi" w:eastAsia="Calibri" w:hAnsiTheme="minorHAnsi" w:cstheme="minorHAnsi"/>
          <w:noProof/>
          <w:u w:color="E2534F"/>
          <w:lang w:eastAsia="en-CA"/>
        </w:rPr>
        <w:t>Canterbury</w:t>
      </w:r>
      <w:r w:rsidR="001D1902" w:rsidRPr="008F2613">
        <w:rPr>
          <w:rFonts w:asciiTheme="minorHAnsi" w:eastAsia="Calibri" w:hAnsiTheme="minorHAnsi" w:cstheme="minorHAnsi"/>
          <w:lang w:eastAsia="en-CA"/>
        </w:rPr>
        <w:t xml:space="preserve"> F</w:t>
      </w:r>
      <w:r w:rsidR="001D1902" w:rsidRPr="00A6414B">
        <w:rPr>
          <w:rFonts w:asciiTheme="minorHAnsi" w:eastAsia="Calibri" w:hAnsiTheme="minorHAnsi" w:cstheme="minorHAnsi"/>
          <w:lang w:eastAsia="en-CA"/>
        </w:rPr>
        <w:t>oundation</w:t>
      </w:r>
      <w:r w:rsidR="009755D4" w:rsidRPr="00A6414B">
        <w:rPr>
          <w:rFonts w:asciiTheme="minorHAnsi" w:eastAsia="Calibri" w:hAnsiTheme="minorHAnsi" w:cstheme="minorHAnsi"/>
          <w:lang w:eastAsia="en-CA"/>
        </w:rPr>
        <w:t xml:space="preserve"> </w:t>
      </w:r>
      <w:r w:rsidR="009755D4" w:rsidRPr="0046024B">
        <w:rPr>
          <w:rFonts w:asciiTheme="minorHAnsi" w:eastAsia="Calibri" w:hAnsiTheme="minorHAnsi" w:cstheme="minorHAnsi"/>
          <w:noProof/>
          <w:lang w:eastAsia="en-CA"/>
        </w:rPr>
        <w:t>demand</w:t>
      </w:r>
      <w:r w:rsidR="009755D4" w:rsidRPr="00A6414B">
        <w:rPr>
          <w:rFonts w:asciiTheme="minorHAnsi" w:eastAsia="Calibri" w:hAnsiTheme="minorHAnsi" w:cstheme="minorHAnsi"/>
          <w:lang w:eastAsia="en-CA"/>
        </w:rPr>
        <w:t xml:space="preserve"> the impartiality of employees in the conduct of their duties.</w:t>
      </w:r>
    </w:p>
    <w:p w14:paraId="2E75A1E2" w14:textId="77777777" w:rsidR="00976262" w:rsidRPr="00A6414B" w:rsidRDefault="00976262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</w:p>
    <w:p w14:paraId="71D0214F" w14:textId="77777777" w:rsidR="00E3029C" w:rsidRDefault="00095211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  <w:r w:rsidRPr="00A6414B">
        <w:rPr>
          <w:rFonts w:asciiTheme="minorHAnsi" w:eastAsia="Times New Roman" w:hAnsiTheme="minorHAnsi" w:cstheme="minorHAnsi"/>
          <w:b/>
          <w:u w:val="single"/>
          <w:lang w:val="en-US"/>
        </w:rPr>
        <w:t>POSITION SUMMARY</w:t>
      </w:r>
    </w:p>
    <w:p w14:paraId="589AB51B" w14:textId="77777777" w:rsidR="00DC5DE0" w:rsidRPr="00944C2F" w:rsidRDefault="00DC5DE0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</w:p>
    <w:p w14:paraId="4222ABBE" w14:textId="5D29C213" w:rsidR="00DC5DE0" w:rsidRPr="00944C2F" w:rsidRDefault="0046024B" w:rsidP="00DC5DE0">
      <w:pPr>
        <w:spacing w:after="240" w:line="240" w:lineRule="auto"/>
        <w:rPr>
          <w:rFonts w:asciiTheme="minorHAnsi" w:eastAsia="Times New Roman" w:hAnsiTheme="minorHAnsi" w:cs="Arial"/>
          <w:color w:val="000000"/>
          <w:lang w:eastAsia="en-CA"/>
        </w:rPr>
      </w:pPr>
      <w:r>
        <w:rPr>
          <w:rFonts w:asciiTheme="minorHAnsi" w:eastAsia="Times New Roman" w:hAnsiTheme="minorHAnsi" w:cs="Calibri"/>
          <w:lang w:val="en-US"/>
        </w:rPr>
        <w:t>Reporting the</w:t>
      </w:r>
      <w:r w:rsidR="00EE46FC">
        <w:rPr>
          <w:rFonts w:asciiTheme="minorHAnsi" w:eastAsia="Times New Roman" w:hAnsiTheme="minorHAnsi" w:cs="Calibri"/>
          <w:lang w:val="en-US"/>
        </w:rPr>
        <w:t xml:space="preserve"> Senior Manager, Human Resources, </w:t>
      </w:r>
      <w:r>
        <w:rPr>
          <w:rFonts w:asciiTheme="minorHAnsi" w:eastAsia="Times New Roman" w:hAnsiTheme="minorHAnsi" w:cs="Calibri"/>
          <w:lang w:val="en-US"/>
        </w:rPr>
        <w:t xml:space="preserve">the </w:t>
      </w:r>
      <w:r w:rsidR="00634C9B">
        <w:rPr>
          <w:rFonts w:asciiTheme="minorHAnsi" w:eastAsia="Times New Roman" w:hAnsiTheme="minorHAnsi" w:cs="Calibri"/>
          <w:lang w:val="en-US"/>
        </w:rPr>
        <w:t>Clinical</w:t>
      </w:r>
      <w:r w:rsidR="004D1D78">
        <w:rPr>
          <w:rFonts w:asciiTheme="minorHAnsi" w:eastAsia="Times New Roman" w:hAnsiTheme="minorHAnsi" w:cs="Calibri"/>
          <w:lang w:val="en-US"/>
        </w:rPr>
        <w:t xml:space="preserve"> </w:t>
      </w:r>
      <w:r>
        <w:rPr>
          <w:rFonts w:asciiTheme="minorHAnsi" w:eastAsia="Times New Roman" w:hAnsiTheme="minorHAnsi" w:cs="Calibri"/>
          <w:lang w:val="en-US"/>
        </w:rPr>
        <w:t>Educator</w:t>
      </w:r>
      <w:r w:rsidR="004D1D78">
        <w:rPr>
          <w:rFonts w:asciiTheme="minorHAnsi" w:eastAsia="Times New Roman" w:hAnsiTheme="minorHAnsi" w:cs="Calibri"/>
          <w:lang w:val="en-US"/>
        </w:rPr>
        <w:t xml:space="preserve"> and Best Practices Lead</w:t>
      </w:r>
      <w:r>
        <w:rPr>
          <w:rFonts w:asciiTheme="minorHAnsi" w:eastAsia="Times New Roman" w:hAnsiTheme="minorHAnsi" w:cs="Calibri"/>
          <w:lang w:val="en-US"/>
        </w:rPr>
        <w:t xml:space="preserve"> will have overall responsibility </w:t>
      </w:r>
      <w:r w:rsidR="00EE46FC">
        <w:rPr>
          <w:rFonts w:asciiTheme="minorHAnsi" w:eastAsia="Times New Roman" w:hAnsiTheme="minorHAnsi" w:cs="Calibri"/>
          <w:lang w:val="en-US"/>
        </w:rPr>
        <w:t xml:space="preserve">as a change champion and training and development lead for </w:t>
      </w:r>
      <w:r>
        <w:rPr>
          <w:rFonts w:asciiTheme="minorHAnsi" w:eastAsia="Times New Roman" w:hAnsiTheme="minorHAnsi" w:cs="Calibri"/>
          <w:lang w:val="en-US"/>
        </w:rPr>
        <w:t>both Clinical and Non-Clinical</w:t>
      </w:r>
      <w:r w:rsidR="00EE46FC">
        <w:rPr>
          <w:rFonts w:asciiTheme="minorHAnsi" w:eastAsia="Times New Roman" w:hAnsiTheme="minorHAnsi" w:cs="Calibri"/>
          <w:lang w:val="en-US"/>
        </w:rPr>
        <w:t>.</w:t>
      </w:r>
      <w:r w:rsidR="00B75E22">
        <w:rPr>
          <w:rFonts w:asciiTheme="minorHAnsi" w:eastAsia="Times New Roman" w:hAnsiTheme="minorHAnsi" w:cs="Calibri"/>
          <w:lang w:val="en-US"/>
        </w:rPr>
        <w:t xml:space="preserve"> A key education focus will be on</w:t>
      </w:r>
      <w:r w:rsidR="00EE46FC">
        <w:rPr>
          <w:rFonts w:asciiTheme="minorHAnsi" w:eastAsia="Times New Roman" w:hAnsiTheme="minorHAnsi" w:cs="Calibri"/>
          <w:lang w:val="en-US"/>
        </w:rPr>
        <w:t xml:space="preserve"> ensuring continuity of care and delivering on our </w:t>
      </w:r>
      <w:r w:rsidR="004D1D78">
        <w:rPr>
          <w:rFonts w:asciiTheme="minorHAnsi" w:eastAsia="Times New Roman" w:hAnsiTheme="minorHAnsi" w:cs="Calibri"/>
          <w:lang w:val="en-US"/>
        </w:rPr>
        <w:t>World Class Customer Service,</w:t>
      </w:r>
      <w:r w:rsidR="00EE46FC">
        <w:rPr>
          <w:rFonts w:asciiTheme="minorHAnsi" w:eastAsia="Times New Roman" w:hAnsiTheme="minorHAnsi" w:cs="Calibri"/>
          <w:lang w:val="en-US"/>
        </w:rPr>
        <w:t xml:space="preserve"> Person </w:t>
      </w:r>
      <w:proofErr w:type="spellStart"/>
      <w:r w:rsidR="00EE46FC">
        <w:rPr>
          <w:rFonts w:asciiTheme="minorHAnsi" w:eastAsia="Times New Roman" w:hAnsiTheme="minorHAnsi" w:cs="Calibri"/>
          <w:lang w:val="en-US"/>
        </w:rPr>
        <w:t>Centred</w:t>
      </w:r>
      <w:proofErr w:type="spellEnd"/>
      <w:r w:rsidR="00EE46FC">
        <w:rPr>
          <w:rFonts w:asciiTheme="minorHAnsi" w:eastAsia="Times New Roman" w:hAnsiTheme="minorHAnsi" w:cs="Calibri"/>
          <w:lang w:val="en-US"/>
        </w:rPr>
        <w:t xml:space="preserve"> Care </w:t>
      </w:r>
      <w:r w:rsidR="004D1D78">
        <w:rPr>
          <w:rFonts w:asciiTheme="minorHAnsi" w:eastAsia="Times New Roman" w:hAnsiTheme="minorHAnsi" w:cs="Calibri"/>
          <w:lang w:val="en-US"/>
        </w:rPr>
        <w:t>and Dementia Care models and strategies</w:t>
      </w:r>
      <w:r w:rsidR="00EE46FC">
        <w:rPr>
          <w:rFonts w:asciiTheme="minorHAnsi" w:eastAsia="Times New Roman" w:hAnsiTheme="minorHAnsi" w:cs="Calibri"/>
          <w:lang w:val="en-US"/>
        </w:rPr>
        <w:t>. Key elements of th</w:t>
      </w:r>
      <w:r w:rsidR="004D1D78">
        <w:rPr>
          <w:rFonts w:asciiTheme="minorHAnsi" w:eastAsia="Times New Roman" w:hAnsiTheme="minorHAnsi" w:cs="Calibri"/>
          <w:lang w:val="en-US"/>
        </w:rPr>
        <w:t xml:space="preserve">e </w:t>
      </w:r>
      <w:r w:rsidR="00EE46FC">
        <w:rPr>
          <w:rFonts w:asciiTheme="minorHAnsi" w:eastAsia="Times New Roman" w:hAnsiTheme="minorHAnsi" w:cs="Calibri"/>
          <w:lang w:val="en-US"/>
        </w:rPr>
        <w:t>role will be to ensure compliance within</w:t>
      </w:r>
      <w:r w:rsidR="00DC3941">
        <w:rPr>
          <w:rFonts w:asciiTheme="minorHAnsi" w:eastAsia="Times New Roman" w:hAnsiTheme="minorHAnsi" w:cs="Calibri"/>
          <w:lang w:val="en-US"/>
        </w:rPr>
        <w:t xml:space="preserve"> the Continuing Care Health Service Standards (CCHSS</w:t>
      </w:r>
      <w:proofErr w:type="gramStart"/>
      <w:r w:rsidR="00DC3941">
        <w:rPr>
          <w:rFonts w:asciiTheme="minorHAnsi" w:eastAsia="Times New Roman" w:hAnsiTheme="minorHAnsi" w:cs="Calibri"/>
          <w:lang w:val="en-US"/>
        </w:rPr>
        <w:t xml:space="preserve">), </w:t>
      </w:r>
      <w:r w:rsidR="00B75E22">
        <w:rPr>
          <w:rFonts w:asciiTheme="minorHAnsi" w:eastAsia="Times New Roman" w:hAnsiTheme="minorHAnsi" w:cs="Calibri"/>
          <w:lang w:val="en-US"/>
        </w:rPr>
        <w:t xml:space="preserve"> </w:t>
      </w:r>
      <w:proofErr w:type="spellStart"/>
      <w:r w:rsidR="000B73FA">
        <w:rPr>
          <w:rFonts w:asciiTheme="minorHAnsi" w:eastAsia="Times New Roman" w:hAnsiTheme="minorHAnsi" w:cs="Calibri"/>
          <w:lang w:val="en-US"/>
        </w:rPr>
        <w:t>Accomodation</w:t>
      </w:r>
      <w:proofErr w:type="spellEnd"/>
      <w:proofErr w:type="gramEnd"/>
      <w:r w:rsidR="00DC3941">
        <w:rPr>
          <w:rFonts w:asciiTheme="minorHAnsi" w:eastAsia="Times New Roman" w:hAnsiTheme="minorHAnsi" w:cs="Calibri"/>
          <w:lang w:val="en-US"/>
        </w:rPr>
        <w:t xml:space="preserve"> Standards</w:t>
      </w:r>
      <w:r w:rsidR="00EE46FC">
        <w:rPr>
          <w:rFonts w:asciiTheme="minorHAnsi" w:eastAsia="Times New Roman" w:hAnsiTheme="minorHAnsi" w:cs="Calibri"/>
          <w:lang w:val="en-US"/>
        </w:rPr>
        <w:t xml:space="preserve">, </w:t>
      </w:r>
      <w:r w:rsidR="000B73FA">
        <w:rPr>
          <w:rFonts w:asciiTheme="minorHAnsi" w:eastAsia="Times New Roman" w:hAnsiTheme="minorHAnsi" w:cs="Calibri"/>
          <w:lang w:val="en-US"/>
        </w:rPr>
        <w:t xml:space="preserve">Accreditation </w:t>
      </w:r>
      <w:r w:rsidR="00EE46FC">
        <w:rPr>
          <w:rFonts w:asciiTheme="minorHAnsi" w:eastAsia="Times New Roman" w:hAnsiTheme="minorHAnsi" w:cs="Calibri"/>
          <w:lang w:val="en-US"/>
        </w:rPr>
        <w:t>training and more</w:t>
      </w:r>
      <w:r w:rsidR="00B75E22">
        <w:rPr>
          <w:rFonts w:asciiTheme="minorHAnsi" w:eastAsia="Times New Roman" w:hAnsiTheme="minorHAnsi" w:cs="Calibri"/>
          <w:lang w:val="en-US"/>
        </w:rPr>
        <w:t xml:space="preserve">. </w:t>
      </w:r>
      <w:r>
        <w:rPr>
          <w:rFonts w:asciiTheme="minorHAnsi" w:eastAsia="Times New Roman" w:hAnsiTheme="minorHAnsi" w:cs="Calibri"/>
          <w:lang w:val="en-US"/>
        </w:rPr>
        <w:t xml:space="preserve">The </w:t>
      </w:r>
      <w:r w:rsidR="00EE46FC">
        <w:rPr>
          <w:rFonts w:asciiTheme="minorHAnsi" w:eastAsia="Times New Roman" w:hAnsiTheme="minorHAnsi" w:cs="Calibri"/>
          <w:noProof/>
          <w:lang w:val="en-US"/>
        </w:rPr>
        <w:t>incumbent will be responsible for the</w:t>
      </w:r>
      <w:r>
        <w:rPr>
          <w:rFonts w:asciiTheme="minorHAnsi" w:eastAsia="Times New Roman" w:hAnsiTheme="minorHAnsi" w:cs="Calibri"/>
          <w:lang w:val="en-US"/>
        </w:rPr>
        <w:t xml:space="preserve"> </w:t>
      </w:r>
      <w:r w:rsidR="00EE46FC">
        <w:rPr>
          <w:rFonts w:asciiTheme="minorHAnsi" w:eastAsia="Times New Roman" w:hAnsiTheme="minorHAnsi" w:cs="Calibri"/>
          <w:lang w:val="en-US"/>
        </w:rPr>
        <w:t xml:space="preserve">creation and delivery </w:t>
      </w:r>
      <w:r>
        <w:rPr>
          <w:rFonts w:asciiTheme="minorHAnsi" w:eastAsia="Times New Roman" w:hAnsiTheme="minorHAnsi" w:cs="Calibri"/>
          <w:lang w:val="en-US"/>
        </w:rPr>
        <w:t>in-services, report deficiencies</w:t>
      </w:r>
      <w:r w:rsidR="00EE46FC">
        <w:rPr>
          <w:rFonts w:asciiTheme="minorHAnsi" w:eastAsia="Times New Roman" w:hAnsiTheme="minorHAnsi" w:cs="Calibri"/>
          <w:lang w:val="en-US"/>
        </w:rPr>
        <w:t xml:space="preserve"> as well as </w:t>
      </w:r>
      <w:r w:rsidR="00D86A13">
        <w:rPr>
          <w:rFonts w:asciiTheme="minorHAnsi" w:eastAsia="Times New Roman" w:hAnsiTheme="minorHAnsi" w:cs="Calibri"/>
          <w:lang w:val="en-US"/>
        </w:rPr>
        <w:t xml:space="preserve">track compliance </w:t>
      </w:r>
      <w:r>
        <w:rPr>
          <w:rFonts w:asciiTheme="minorHAnsi" w:eastAsia="Times New Roman" w:hAnsiTheme="minorHAnsi" w:cs="Calibri"/>
          <w:lang w:val="en-US"/>
        </w:rPr>
        <w:t>and complete audits as it relates to follow-up to education</w:t>
      </w:r>
      <w:r w:rsidR="00D86A13">
        <w:rPr>
          <w:rFonts w:asciiTheme="minorHAnsi" w:eastAsia="Times New Roman" w:hAnsiTheme="minorHAnsi" w:cs="Calibri"/>
          <w:lang w:val="en-US"/>
        </w:rPr>
        <w:t xml:space="preserve"> and applicable </w:t>
      </w:r>
      <w:r w:rsidR="00DC3941">
        <w:rPr>
          <w:rFonts w:asciiTheme="minorHAnsi" w:eastAsia="Times New Roman" w:hAnsiTheme="minorHAnsi" w:cs="Calibri"/>
          <w:lang w:val="en-US"/>
        </w:rPr>
        <w:t xml:space="preserve">compliance to </w:t>
      </w:r>
      <w:r w:rsidR="00D86A13">
        <w:rPr>
          <w:rFonts w:asciiTheme="minorHAnsi" w:eastAsia="Times New Roman" w:hAnsiTheme="minorHAnsi" w:cs="Calibri"/>
          <w:lang w:val="en-US"/>
        </w:rPr>
        <w:t>Standards</w:t>
      </w:r>
      <w:r w:rsidR="000B73FA">
        <w:rPr>
          <w:rFonts w:asciiTheme="minorHAnsi" w:eastAsia="Times New Roman" w:hAnsiTheme="minorHAnsi" w:cs="Calibri"/>
          <w:lang w:val="en-US"/>
        </w:rPr>
        <w:t>.</w:t>
      </w:r>
      <w:r w:rsidR="004D1D78">
        <w:rPr>
          <w:rFonts w:asciiTheme="minorHAnsi" w:eastAsia="Times New Roman" w:hAnsiTheme="minorHAnsi" w:cs="Calibri"/>
          <w:lang w:val="en-US"/>
        </w:rPr>
        <w:t xml:space="preserve"> This position is high paced, an </w:t>
      </w:r>
      <w:r w:rsidR="00EE46FC">
        <w:rPr>
          <w:rFonts w:asciiTheme="minorHAnsi" w:eastAsia="Times New Roman" w:hAnsiTheme="minorHAnsi" w:cs="Calibri"/>
          <w:lang w:val="en-US"/>
        </w:rPr>
        <w:t>on the ground champion for delivering our World Class Customer Service intertwining all departments for fluidity and clarity with consistency in training and development.</w:t>
      </w:r>
    </w:p>
    <w:p w14:paraId="4723772F" w14:textId="77777777" w:rsidR="00095211" w:rsidRPr="00A6414B" w:rsidRDefault="00095211" w:rsidP="00DC5DE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  <w:r w:rsidRPr="00A6414B">
        <w:rPr>
          <w:rFonts w:asciiTheme="minorHAnsi" w:eastAsia="Times New Roman" w:hAnsiTheme="minorHAnsi" w:cstheme="minorHAnsi"/>
          <w:b/>
          <w:u w:val="single"/>
          <w:lang w:val="en-US"/>
        </w:rPr>
        <w:t>KEY RESPONSIBILITIES</w:t>
      </w:r>
    </w:p>
    <w:p w14:paraId="36A013C7" w14:textId="77777777" w:rsidR="00782AE7" w:rsidRDefault="00782AE7" w:rsidP="00782AE7">
      <w:pPr>
        <w:spacing w:after="0" w:line="240" w:lineRule="auto"/>
        <w:jc w:val="both"/>
        <w:rPr>
          <w:rFonts w:ascii="Calibri" w:eastAsia="Times New Roman" w:hAnsi="Calibri" w:cs="Calibri"/>
          <w:lang w:val="en-US"/>
        </w:rPr>
      </w:pPr>
    </w:p>
    <w:p w14:paraId="36237AA2" w14:textId="77777777" w:rsidR="00EE46FC" w:rsidRPr="00782AE7" w:rsidRDefault="00EE46FC" w:rsidP="00782AE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/>
        </w:rPr>
      </w:pPr>
      <w:proofErr w:type="gramStart"/>
      <w:r w:rsidRPr="00782AE7">
        <w:rPr>
          <w:rFonts w:asciiTheme="minorHAnsi" w:eastAsia="Times New Roman" w:hAnsiTheme="minorHAnsi" w:cstheme="minorHAnsi"/>
          <w:b/>
          <w:lang w:val="en-US"/>
        </w:rPr>
        <w:t>HEALTH,  SAFETY</w:t>
      </w:r>
      <w:proofErr w:type="gramEnd"/>
      <w:r w:rsidRPr="00782AE7">
        <w:rPr>
          <w:rFonts w:asciiTheme="minorHAnsi" w:eastAsia="Times New Roman" w:hAnsiTheme="minorHAnsi" w:cstheme="minorHAnsi"/>
          <w:b/>
          <w:lang w:val="en-US"/>
        </w:rPr>
        <w:t xml:space="preserve"> AND WELLNESS</w:t>
      </w:r>
    </w:p>
    <w:p w14:paraId="0A245B51" w14:textId="77777777" w:rsidR="00EE46FC" w:rsidRPr="00633329" w:rsidRDefault="00EE46FC" w:rsidP="00EE46FC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Committed to knowing, </w:t>
      </w:r>
      <w:proofErr w:type="gramStart"/>
      <w:r>
        <w:rPr>
          <w:rFonts w:asciiTheme="minorHAnsi" w:eastAsia="Times New Roman" w:hAnsiTheme="minorHAnsi" w:cstheme="minorHAnsi"/>
          <w:lang w:val="en-US"/>
        </w:rPr>
        <w:t>understanding</w:t>
      </w:r>
      <w:proofErr w:type="gramEnd"/>
      <w:r>
        <w:rPr>
          <w:rFonts w:asciiTheme="minorHAnsi" w:eastAsia="Times New Roman" w:hAnsiTheme="minorHAnsi" w:cstheme="minorHAnsi"/>
          <w:lang w:val="en-US"/>
        </w:rPr>
        <w:t xml:space="preserve"> and reviewing your workplace hazards as identified by your Workplace Hazard Assessment, Joint Workplace Health and Safety Committee and as outlined in Canterbury Foundations Policies and Procedures.</w:t>
      </w:r>
    </w:p>
    <w:p w14:paraId="2FCFEA53" w14:textId="77777777" w:rsidR="00EE46FC" w:rsidRPr="00633329" w:rsidRDefault="00EE46FC" w:rsidP="00EE46FC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Participates in making the workplace a safe environment for staff and residents by reporting unsafe conditions, knowing your rights as an employee to refuse unsafe work, and by participating in training, </w:t>
      </w:r>
      <w:proofErr w:type="gramStart"/>
      <w:r>
        <w:rPr>
          <w:rFonts w:asciiTheme="minorHAnsi" w:eastAsia="Times New Roman" w:hAnsiTheme="minorHAnsi" w:cstheme="minorHAnsi"/>
          <w:lang w:val="en-US"/>
        </w:rPr>
        <w:t>events</w:t>
      </w:r>
      <w:proofErr w:type="gramEnd"/>
      <w:r>
        <w:rPr>
          <w:rFonts w:asciiTheme="minorHAnsi" w:eastAsia="Times New Roman" w:hAnsiTheme="minorHAnsi" w:cstheme="minorHAnsi"/>
          <w:lang w:val="en-US"/>
        </w:rPr>
        <w:t xml:space="preserve"> and committees.</w:t>
      </w:r>
    </w:p>
    <w:p w14:paraId="565D38F5" w14:textId="77777777" w:rsidR="00C67D02" w:rsidRPr="00782AE7" w:rsidRDefault="00EE46FC" w:rsidP="00782AE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Wear appropriate personal protective equipment, footwear and apparel for your role and responsibility for your </w:t>
      </w:r>
      <w:proofErr w:type="gramStart"/>
      <w:r>
        <w:rPr>
          <w:rFonts w:asciiTheme="minorHAnsi" w:eastAsia="Times New Roman" w:hAnsiTheme="minorHAnsi" w:cstheme="minorHAnsi"/>
          <w:lang w:val="en-US"/>
        </w:rPr>
        <w:t>work day</w:t>
      </w:r>
      <w:proofErr w:type="gramEnd"/>
      <w:r>
        <w:rPr>
          <w:rFonts w:asciiTheme="minorHAnsi" w:eastAsia="Times New Roman" w:hAnsiTheme="minorHAnsi" w:cstheme="minorHAnsi"/>
          <w:lang w:val="en-US"/>
        </w:rPr>
        <w:t xml:space="preserve"> (being mindful of hazards approaching and leaving the workplace).</w:t>
      </w:r>
    </w:p>
    <w:p w14:paraId="515F01CB" w14:textId="77777777" w:rsidR="00C67D02" w:rsidRDefault="00C67D02" w:rsidP="00DC5DE0">
      <w:pPr>
        <w:spacing w:after="0" w:line="240" w:lineRule="auto"/>
        <w:rPr>
          <w:rFonts w:ascii="Calibri" w:eastAsia="Times New Roman" w:hAnsi="Calibri" w:cs="Calibri"/>
          <w:b/>
          <w:lang w:val="en-US"/>
        </w:rPr>
      </w:pPr>
    </w:p>
    <w:p w14:paraId="44D4AD13" w14:textId="77777777" w:rsidR="00782AE7" w:rsidRDefault="00C67D02" w:rsidP="00782AE7">
      <w:pPr>
        <w:spacing w:after="0" w:line="240" w:lineRule="auto"/>
        <w:rPr>
          <w:rFonts w:ascii="Calibri" w:eastAsia="Times New Roman" w:hAnsi="Calibri" w:cs="Calibri"/>
          <w:b/>
          <w:lang w:val="en-US"/>
        </w:rPr>
      </w:pPr>
      <w:r w:rsidRPr="00782AE7">
        <w:rPr>
          <w:rFonts w:ascii="Calibri" w:eastAsia="Times New Roman" w:hAnsi="Calibri" w:cs="Calibri"/>
          <w:b/>
          <w:lang w:val="en-US"/>
        </w:rPr>
        <w:t>JOB DUTIES AND RESPONSIBILITIES</w:t>
      </w:r>
    </w:p>
    <w:p w14:paraId="2E00940F" w14:textId="77777777" w:rsidR="002D0966" w:rsidRPr="00782AE7" w:rsidRDefault="002D0966" w:rsidP="00782AE7">
      <w:pPr>
        <w:pStyle w:val="ListParagraph"/>
        <w:numPr>
          <w:ilvl w:val="0"/>
          <w:numId w:val="45"/>
        </w:numPr>
        <w:spacing w:after="0" w:line="240" w:lineRule="auto"/>
        <w:rPr>
          <w:rFonts w:asciiTheme="minorHAnsi" w:eastAsia="Times New Roman" w:hAnsiTheme="minorHAnsi" w:cs="Arial"/>
          <w:lang w:val="en-US"/>
        </w:rPr>
      </w:pPr>
      <w:r w:rsidRPr="00782AE7">
        <w:rPr>
          <w:rFonts w:asciiTheme="minorHAnsi" w:eastAsia="Times New Roman" w:hAnsiTheme="minorHAnsi" w:cs="Arial"/>
          <w:lang w:val="en-US"/>
        </w:rPr>
        <w:lastRenderedPageBreak/>
        <w:t xml:space="preserve">Actively supports, </w:t>
      </w:r>
      <w:proofErr w:type="gramStart"/>
      <w:r w:rsidRPr="00782AE7">
        <w:rPr>
          <w:rFonts w:asciiTheme="minorHAnsi" w:eastAsia="Times New Roman" w:hAnsiTheme="minorHAnsi" w:cs="Arial"/>
          <w:lang w:val="en-US"/>
        </w:rPr>
        <w:t>promotes</w:t>
      </w:r>
      <w:proofErr w:type="gramEnd"/>
      <w:r w:rsidRPr="00782AE7">
        <w:rPr>
          <w:rFonts w:asciiTheme="minorHAnsi" w:eastAsia="Times New Roman" w:hAnsiTheme="minorHAnsi" w:cs="Arial"/>
          <w:lang w:val="en-US"/>
        </w:rPr>
        <w:t xml:space="preserve"> and implements the mission, vision, values, standards and strategic directions of Canterbury. </w:t>
      </w:r>
    </w:p>
    <w:p w14:paraId="673CDB57" w14:textId="77777777" w:rsidR="0046024B" w:rsidRDefault="002D0966" w:rsidP="0046024B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 w:rsidRPr="000B73FA">
        <w:rPr>
          <w:rFonts w:asciiTheme="minorHAnsi" w:eastAsia="Times New Roman" w:hAnsiTheme="minorHAnsi" w:cs="Arial"/>
          <w:lang w:val="en-US"/>
        </w:rPr>
        <w:t xml:space="preserve">Evaluate </w:t>
      </w:r>
      <w:proofErr w:type="spellStart"/>
      <w:r w:rsidR="00910F9E">
        <w:rPr>
          <w:rFonts w:asciiTheme="minorHAnsi" w:eastAsia="Times New Roman" w:hAnsiTheme="minorHAnsi" w:cs="Arial"/>
          <w:lang w:val="en-US"/>
        </w:rPr>
        <w:t>Demenita</w:t>
      </w:r>
      <w:proofErr w:type="spellEnd"/>
      <w:r w:rsidR="000B73FA">
        <w:rPr>
          <w:rFonts w:asciiTheme="minorHAnsi" w:eastAsia="Times New Roman" w:hAnsiTheme="minorHAnsi" w:cs="Arial"/>
          <w:lang w:val="en-US"/>
        </w:rPr>
        <w:t xml:space="preserve"> C</w:t>
      </w:r>
      <w:r w:rsidRPr="000B73FA">
        <w:rPr>
          <w:rFonts w:asciiTheme="minorHAnsi" w:eastAsia="Times New Roman" w:hAnsiTheme="minorHAnsi" w:cs="Arial"/>
          <w:lang w:val="en-US"/>
        </w:rPr>
        <w:t>are and make recommendations for staff training</w:t>
      </w:r>
      <w:r w:rsidR="00EE46FC">
        <w:rPr>
          <w:rFonts w:asciiTheme="minorHAnsi" w:eastAsia="Times New Roman" w:hAnsiTheme="minorHAnsi" w:cs="Arial"/>
          <w:lang w:val="en-US"/>
        </w:rPr>
        <w:t xml:space="preserve"> and development for all staff working with Dementia Care residents</w:t>
      </w:r>
      <w:r w:rsidRPr="000B73FA">
        <w:rPr>
          <w:rFonts w:asciiTheme="minorHAnsi" w:eastAsia="Times New Roman" w:hAnsiTheme="minorHAnsi" w:cs="Arial"/>
          <w:lang w:val="en-US"/>
        </w:rPr>
        <w:t>.</w:t>
      </w:r>
      <w:r w:rsidR="00EE46FC">
        <w:rPr>
          <w:rFonts w:asciiTheme="minorHAnsi" w:eastAsia="Times New Roman" w:hAnsiTheme="minorHAnsi" w:cs="Arial"/>
          <w:lang w:val="en-US"/>
        </w:rPr>
        <w:t xml:space="preserve"> </w:t>
      </w:r>
      <w:r w:rsidR="0046024B">
        <w:rPr>
          <w:rFonts w:ascii="Calibri" w:eastAsia="Times New Roman" w:hAnsi="Calibri" w:cs="Calibri"/>
          <w:lang w:val="en-US"/>
        </w:rPr>
        <w:t xml:space="preserve">Working with Management and </w:t>
      </w:r>
      <w:r w:rsidR="00D86A13">
        <w:rPr>
          <w:rFonts w:ascii="Calibri" w:eastAsia="Times New Roman" w:hAnsi="Calibri" w:cs="Calibri"/>
          <w:lang w:val="en-US"/>
        </w:rPr>
        <w:t>s</w:t>
      </w:r>
      <w:r w:rsidR="0046024B">
        <w:rPr>
          <w:rFonts w:ascii="Calibri" w:eastAsia="Times New Roman" w:hAnsi="Calibri" w:cs="Calibri"/>
          <w:lang w:val="en-US"/>
        </w:rPr>
        <w:t xml:space="preserve">taff to collaborate and build </w:t>
      </w:r>
      <w:r w:rsidR="0046024B" w:rsidRPr="0046024B">
        <w:rPr>
          <w:rFonts w:ascii="Calibri" w:eastAsia="Times New Roman" w:hAnsi="Calibri" w:cs="Calibri"/>
          <w:noProof/>
          <w:lang w:val="en-US"/>
        </w:rPr>
        <w:t>ne</w:t>
      </w:r>
      <w:r w:rsidR="0046024B">
        <w:rPr>
          <w:rFonts w:ascii="Calibri" w:eastAsia="Times New Roman" w:hAnsi="Calibri" w:cs="Calibri"/>
          <w:noProof/>
          <w:lang w:val="en-US"/>
        </w:rPr>
        <w:t>ces</w:t>
      </w:r>
      <w:r w:rsidR="0046024B" w:rsidRPr="0046024B">
        <w:rPr>
          <w:rFonts w:ascii="Calibri" w:eastAsia="Times New Roman" w:hAnsi="Calibri" w:cs="Calibri"/>
          <w:noProof/>
          <w:lang w:val="en-US"/>
        </w:rPr>
        <w:t>sary</w:t>
      </w:r>
      <w:r w:rsidR="0046024B">
        <w:rPr>
          <w:rFonts w:ascii="Calibri" w:eastAsia="Times New Roman" w:hAnsi="Calibri" w:cs="Calibri"/>
          <w:lang w:val="en-US"/>
        </w:rPr>
        <w:t xml:space="preserve"> training for </w:t>
      </w:r>
      <w:r w:rsidR="00D86A13">
        <w:rPr>
          <w:rFonts w:ascii="Calibri" w:eastAsia="Times New Roman" w:hAnsi="Calibri" w:cs="Calibri"/>
          <w:lang w:val="en-US"/>
        </w:rPr>
        <w:t>c</w:t>
      </w:r>
      <w:r w:rsidR="0046024B">
        <w:rPr>
          <w:rFonts w:ascii="Calibri" w:eastAsia="Times New Roman" w:hAnsi="Calibri" w:cs="Calibri"/>
          <w:lang w:val="en-US"/>
        </w:rPr>
        <w:t xml:space="preserve">linical and </w:t>
      </w:r>
      <w:r w:rsidR="00D86A13">
        <w:rPr>
          <w:rFonts w:ascii="Calibri" w:eastAsia="Times New Roman" w:hAnsi="Calibri" w:cs="Calibri"/>
          <w:lang w:val="en-US"/>
        </w:rPr>
        <w:t>n</w:t>
      </w:r>
      <w:r w:rsidR="0046024B">
        <w:rPr>
          <w:rFonts w:ascii="Calibri" w:eastAsia="Times New Roman" w:hAnsi="Calibri" w:cs="Calibri"/>
          <w:lang w:val="en-US"/>
        </w:rPr>
        <w:t>on-</w:t>
      </w:r>
      <w:r w:rsidR="00D86A13">
        <w:rPr>
          <w:rFonts w:ascii="Calibri" w:eastAsia="Times New Roman" w:hAnsi="Calibri" w:cs="Calibri"/>
          <w:lang w:val="en-US"/>
        </w:rPr>
        <w:t>c</w:t>
      </w:r>
      <w:r w:rsidR="0046024B">
        <w:rPr>
          <w:rFonts w:ascii="Calibri" w:eastAsia="Times New Roman" w:hAnsi="Calibri" w:cs="Calibri"/>
          <w:lang w:val="en-US"/>
        </w:rPr>
        <w:t xml:space="preserve">linical </w:t>
      </w:r>
      <w:r w:rsidR="0046024B" w:rsidRPr="0046024B">
        <w:rPr>
          <w:rFonts w:ascii="Calibri" w:eastAsia="Times New Roman" w:hAnsi="Calibri" w:cs="Calibri"/>
          <w:noProof/>
          <w:lang w:val="en-US"/>
        </w:rPr>
        <w:t>ed</w:t>
      </w:r>
      <w:r w:rsidR="0046024B">
        <w:rPr>
          <w:rFonts w:ascii="Calibri" w:eastAsia="Times New Roman" w:hAnsi="Calibri" w:cs="Calibri"/>
          <w:noProof/>
          <w:lang w:val="en-US"/>
        </w:rPr>
        <w:t>ucation</w:t>
      </w:r>
      <w:r w:rsidR="00D86A13">
        <w:rPr>
          <w:rFonts w:ascii="Calibri" w:eastAsia="Times New Roman" w:hAnsi="Calibri" w:cs="Calibri"/>
          <w:noProof/>
          <w:lang w:val="en-US"/>
        </w:rPr>
        <w:t>.</w:t>
      </w:r>
      <w:r w:rsidR="00E93F01">
        <w:rPr>
          <w:rFonts w:ascii="Calibri" w:eastAsia="Times New Roman" w:hAnsi="Calibri" w:cs="Calibri"/>
          <w:noProof/>
          <w:lang w:val="en-US"/>
        </w:rPr>
        <w:t xml:space="preserve"> </w:t>
      </w:r>
    </w:p>
    <w:p w14:paraId="24B774EB" w14:textId="77777777" w:rsidR="006124D9" w:rsidRDefault="006124D9" w:rsidP="0046024B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noProof/>
          <w:lang w:val="en-US"/>
        </w:rPr>
        <w:t xml:space="preserve">Analyzes training needs based on input and consultation with </w:t>
      </w:r>
      <w:r w:rsidR="00D86A13">
        <w:rPr>
          <w:rFonts w:ascii="Calibri" w:eastAsia="Times New Roman" w:hAnsi="Calibri" w:cs="Calibri"/>
          <w:noProof/>
          <w:lang w:val="en-US"/>
        </w:rPr>
        <w:t xml:space="preserve"> fr</w:t>
      </w:r>
      <w:r w:rsidR="00E93F01">
        <w:rPr>
          <w:rFonts w:ascii="Calibri" w:eastAsia="Times New Roman" w:hAnsi="Calibri" w:cs="Calibri"/>
          <w:noProof/>
          <w:lang w:val="en-US"/>
        </w:rPr>
        <w:t>ont l</w:t>
      </w:r>
      <w:r w:rsidR="00D86A13">
        <w:rPr>
          <w:rFonts w:ascii="Calibri" w:eastAsia="Times New Roman" w:hAnsi="Calibri" w:cs="Calibri"/>
          <w:noProof/>
          <w:lang w:val="en-US"/>
        </w:rPr>
        <w:t xml:space="preserve">ine staff, </w:t>
      </w:r>
      <w:r>
        <w:rPr>
          <w:rFonts w:ascii="Calibri" w:eastAsia="Times New Roman" w:hAnsi="Calibri" w:cs="Calibri"/>
          <w:noProof/>
          <w:lang w:val="en-US"/>
        </w:rPr>
        <w:t>Directors, Managers and Supervisors then recommends and implements appropriate training solutions</w:t>
      </w:r>
      <w:r w:rsidR="00D86A13">
        <w:rPr>
          <w:rFonts w:ascii="Calibri" w:eastAsia="Times New Roman" w:hAnsi="Calibri" w:cs="Calibri"/>
          <w:noProof/>
          <w:lang w:val="en-US"/>
        </w:rPr>
        <w:t>.</w:t>
      </w:r>
    </w:p>
    <w:p w14:paraId="2D0D2CD2" w14:textId="77777777" w:rsidR="0046024B" w:rsidRPr="00EE46FC" w:rsidRDefault="00D86A13" w:rsidP="00EE46FC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>Network</w:t>
      </w:r>
      <w:r w:rsidR="00910F9E">
        <w:rPr>
          <w:rFonts w:ascii="Calibri" w:eastAsia="Times New Roman" w:hAnsi="Calibri" w:cs="Calibri"/>
          <w:lang w:val="en-US"/>
        </w:rPr>
        <w:t>s</w:t>
      </w:r>
      <w:r w:rsidR="0046024B" w:rsidRPr="00D86A13">
        <w:rPr>
          <w:rFonts w:ascii="Calibri" w:eastAsia="Times New Roman" w:hAnsi="Calibri" w:cs="Calibri"/>
          <w:lang w:val="en-US"/>
        </w:rPr>
        <w:t xml:space="preserve"> with external agencies and </w:t>
      </w:r>
      <w:proofErr w:type="gramStart"/>
      <w:r w:rsidR="0046024B" w:rsidRPr="00D86A13">
        <w:rPr>
          <w:rFonts w:ascii="Calibri" w:eastAsia="Times New Roman" w:hAnsi="Calibri" w:cs="Calibri"/>
          <w:lang w:val="en-US"/>
        </w:rPr>
        <w:t xml:space="preserve">bodies </w:t>
      </w:r>
      <w:r>
        <w:rPr>
          <w:rFonts w:ascii="Calibri" w:eastAsia="Times New Roman" w:hAnsi="Calibri" w:cs="Calibri"/>
          <w:lang w:val="en-US"/>
        </w:rPr>
        <w:t xml:space="preserve"> for</w:t>
      </w:r>
      <w:proofErr w:type="gramEnd"/>
      <w:r>
        <w:rPr>
          <w:rFonts w:ascii="Calibri" w:eastAsia="Times New Roman" w:hAnsi="Calibri" w:cs="Calibri"/>
          <w:lang w:val="en-US"/>
        </w:rPr>
        <w:t xml:space="preserve"> the </w:t>
      </w:r>
      <w:proofErr w:type="spellStart"/>
      <w:r>
        <w:rPr>
          <w:rFonts w:ascii="Calibri" w:eastAsia="Times New Roman" w:hAnsi="Calibri" w:cs="Calibri"/>
          <w:lang w:val="en-US"/>
        </w:rPr>
        <w:t>devlopment</w:t>
      </w:r>
      <w:proofErr w:type="spellEnd"/>
      <w:r>
        <w:rPr>
          <w:rFonts w:ascii="Calibri" w:eastAsia="Times New Roman" w:hAnsi="Calibri" w:cs="Calibri"/>
          <w:lang w:val="en-US"/>
        </w:rPr>
        <w:t xml:space="preserve"> of educational tools and / or guest training sessions.</w:t>
      </w:r>
    </w:p>
    <w:p w14:paraId="6D7D38C5" w14:textId="77777777" w:rsidR="00910F9E" w:rsidRDefault="006124D9" w:rsidP="00D86A13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 w:rsidRPr="00D86A13">
        <w:rPr>
          <w:rFonts w:ascii="Calibri" w:eastAsia="Times New Roman" w:hAnsi="Calibri" w:cs="Calibri"/>
          <w:lang w:val="en-US"/>
        </w:rPr>
        <w:t>Evaluates education programs</w:t>
      </w:r>
      <w:r w:rsidR="00E93F01">
        <w:rPr>
          <w:rFonts w:ascii="Calibri" w:eastAsia="Times New Roman" w:hAnsi="Calibri" w:cs="Calibri"/>
          <w:lang w:val="en-US"/>
        </w:rPr>
        <w:t xml:space="preserve"> and competencies as applicable</w:t>
      </w:r>
      <w:r w:rsidRPr="00D86A13">
        <w:rPr>
          <w:rFonts w:ascii="Calibri" w:eastAsia="Times New Roman" w:hAnsi="Calibri" w:cs="Calibri"/>
          <w:lang w:val="en-US"/>
        </w:rPr>
        <w:t xml:space="preserve"> </w:t>
      </w:r>
      <w:r w:rsidRPr="00D86A13">
        <w:rPr>
          <w:rFonts w:ascii="Calibri" w:eastAsia="Times New Roman" w:hAnsi="Calibri" w:cs="Calibri"/>
          <w:noProof/>
          <w:lang w:val="en-US"/>
        </w:rPr>
        <w:t>on a</w:t>
      </w:r>
      <w:r w:rsidRPr="00D86A13">
        <w:rPr>
          <w:rFonts w:ascii="Calibri" w:eastAsia="Times New Roman" w:hAnsi="Calibri" w:cs="Calibri"/>
          <w:lang w:val="en-US"/>
        </w:rPr>
        <w:t xml:space="preserve"> continual </w:t>
      </w:r>
      <w:proofErr w:type="gramStart"/>
      <w:r w:rsidRPr="00D86A13">
        <w:rPr>
          <w:rFonts w:ascii="Calibri" w:eastAsia="Times New Roman" w:hAnsi="Calibri" w:cs="Calibri"/>
          <w:lang w:val="en-US"/>
        </w:rPr>
        <w:t xml:space="preserve">basis </w:t>
      </w:r>
      <w:r w:rsidR="00D86A13" w:rsidRPr="00D86A13">
        <w:rPr>
          <w:rFonts w:ascii="Calibri" w:eastAsia="Times New Roman" w:hAnsi="Calibri" w:cs="Calibri"/>
          <w:lang w:val="en-US"/>
        </w:rPr>
        <w:t xml:space="preserve"> to</w:t>
      </w:r>
      <w:proofErr w:type="gramEnd"/>
      <w:r w:rsidR="00D86A13" w:rsidRPr="00D86A13">
        <w:rPr>
          <w:rFonts w:ascii="Calibri" w:eastAsia="Times New Roman" w:hAnsi="Calibri" w:cs="Calibri"/>
          <w:lang w:val="en-US"/>
        </w:rPr>
        <w:t xml:space="preserve"> ensure alignment with current best practice standards</w:t>
      </w:r>
      <w:r w:rsidR="00D86A13">
        <w:rPr>
          <w:rFonts w:ascii="Calibri" w:eastAsia="Times New Roman" w:hAnsi="Calibri" w:cs="Calibri"/>
          <w:lang w:val="en-US"/>
        </w:rPr>
        <w:t xml:space="preserve"> and applicable legislation.</w:t>
      </w:r>
      <w:r w:rsidR="00D86A13" w:rsidRPr="00D86A13">
        <w:rPr>
          <w:rFonts w:ascii="Calibri" w:eastAsia="Times New Roman" w:hAnsi="Calibri" w:cs="Calibri"/>
          <w:lang w:val="en-US"/>
        </w:rPr>
        <w:t xml:space="preserve"> </w:t>
      </w:r>
    </w:p>
    <w:p w14:paraId="77F7DE84" w14:textId="77777777" w:rsidR="00C67D02" w:rsidRPr="00782AE7" w:rsidRDefault="00FC3CA3" w:rsidP="00910F9E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 w:rsidRPr="00D86A13">
        <w:rPr>
          <w:rFonts w:ascii="Calibri" w:eastAsia="Times New Roman" w:hAnsi="Calibri" w:cs="Calibri"/>
          <w:lang w:val="en-US"/>
        </w:rPr>
        <w:t>Development of alternative strategies of education for consideration.</w:t>
      </w:r>
    </w:p>
    <w:p w14:paraId="7B205F04" w14:textId="77777777" w:rsidR="000B73FA" w:rsidRDefault="000B40C7" w:rsidP="00910F9E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 xml:space="preserve">Works with </w:t>
      </w:r>
      <w:r w:rsidR="004D1D78">
        <w:rPr>
          <w:rFonts w:ascii="Calibri" w:eastAsia="Times New Roman" w:hAnsi="Calibri" w:cs="Calibri"/>
          <w:lang w:val="en-US"/>
        </w:rPr>
        <w:t>the Nursing Department</w:t>
      </w:r>
      <w:r>
        <w:rPr>
          <w:rFonts w:ascii="Calibri" w:eastAsia="Times New Roman" w:hAnsi="Calibri" w:cs="Calibri"/>
          <w:lang w:val="en-US"/>
        </w:rPr>
        <w:t xml:space="preserve"> to develop and build </w:t>
      </w:r>
      <w:proofErr w:type="spellStart"/>
      <w:r>
        <w:rPr>
          <w:rFonts w:ascii="Calibri" w:eastAsia="Times New Roman" w:hAnsi="Calibri" w:cs="Calibri"/>
          <w:lang w:val="en-US"/>
        </w:rPr>
        <w:t>nessesary</w:t>
      </w:r>
      <w:proofErr w:type="spellEnd"/>
      <w:r>
        <w:rPr>
          <w:rFonts w:ascii="Calibri" w:eastAsia="Times New Roman" w:hAnsi="Calibri" w:cs="Calibri"/>
          <w:lang w:val="en-US"/>
        </w:rPr>
        <w:t xml:space="preserve"> training for Clinical education.</w:t>
      </w:r>
    </w:p>
    <w:p w14:paraId="23EA2067" w14:textId="77777777" w:rsidR="000B40C7" w:rsidRDefault="000B40C7" w:rsidP="00910F9E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 xml:space="preserve">All programs to align with applicable governing </w:t>
      </w:r>
      <w:proofErr w:type="spellStart"/>
      <w:r>
        <w:rPr>
          <w:rFonts w:ascii="Calibri" w:eastAsia="Times New Roman" w:hAnsi="Calibri" w:cs="Calibri"/>
          <w:lang w:val="en-US"/>
        </w:rPr>
        <w:t>authroities</w:t>
      </w:r>
      <w:proofErr w:type="spellEnd"/>
      <w:r>
        <w:rPr>
          <w:rFonts w:ascii="Calibri" w:eastAsia="Times New Roman" w:hAnsi="Calibri" w:cs="Calibri"/>
          <w:lang w:val="en-US"/>
        </w:rPr>
        <w:t xml:space="preserve"> and with best practice standards</w:t>
      </w:r>
      <w:r w:rsidR="004D1D78">
        <w:rPr>
          <w:rFonts w:ascii="Calibri" w:eastAsia="Times New Roman" w:hAnsi="Calibri" w:cs="Calibri"/>
          <w:lang w:val="en-US"/>
        </w:rPr>
        <w:t>.</w:t>
      </w:r>
    </w:p>
    <w:p w14:paraId="67E9E44F" w14:textId="77777777" w:rsidR="004D1D78" w:rsidRPr="00910F9E" w:rsidRDefault="004D1D78" w:rsidP="00910F9E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 xml:space="preserve">Work with service delivery models to ensure staff are trained and within Canterbury </w:t>
      </w:r>
      <w:proofErr w:type="spellStart"/>
      <w:r>
        <w:rPr>
          <w:rFonts w:ascii="Calibri" w:eastAsia="Times New Roman" w:hAnsi="Calibri" w:cs="Calibri"/>
          <w:lang w:val="en-US"/>
        </w:rPr>
        <w:t>Foudnations</w:t>
      </w:r>
      <w:proofErr w:type="spellEnd"/>
      <w:r>
        <w:rPr>
          <w:rFonts w:ascii="Calibri" w:eastAsia="Times New Roman" w:hAnsi="Calibri" w:cs="Calibri"/>
          <w:lang w:val="en-US"/>
        </w:rPr>
        <w:t xml:space="preserve"> standards of education.</w:t>
      </w:r>
    </w:p>
    <w:p w14:paraId="12E8A330" w14:textId="77777777" w:rsidR="00C67D02" w:rsidRPr="00782AE7" w:rsidRDefault="004D1D78" w:rsidP="00910F9E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 xml:space="preserve">Will provide guidance to Nursing to assess how they perform fundamental nursing skills, such as administration of medication, </w:t>
      </w:r>
      <w:proofErr w:type="spellStart"/>
      <w:r>
        <w:rPr>
          <w:rFonts w:ascii="Calibri" w:eastAsia="Times New Roman" w:hAnsi="Calibri" w:cs="Calibri"/>
          <w:lang w:val="en-US"/>
        </w:rPr>
        <w:t>assiting</w:t>
      </w:r>
      <w:proofErr w:type="spellEnd"/>
      <w:r>
        <w:rPr>
          <w:rFonts w:ascii="Calibri" w:eastAsia="Times New Roman" w:hAnsi="Calibri" w:cs="Calibri"/>
          <w:lang w:val="en-US"/>
        </w:rPr>
        <w:t xml:space="preserve"> with bathing or other delegated health care duties.</w:t>
      </w:r>
    </w:p>
    <w:p w14:paraId="01C91EEA" w14:textId="77777777" w:rsidR="000B40C7" w:rsidRPr="00910F9E" w:rsidRDefault="000B40C7" w:rsidP="00910F9E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>Working with Management and Staff to collaborate and build necessary training for staff non-clinical education</w:t>
      </w:r>
      <w:r w:rsidR="00910F9E">
        <w:rPr>
          <w:rFonts w:ascii="Calibri" w:eastAsia="Times New Roman" w:hAnsi="Calibri" w:cs="Calibri"/>
          <w:lang w:val="en-US"/>
        </w:rPr>
        <w:t>.</w:t>
      </w:r>
    </w:p>
    <w:p w14:paraId="1BB3AC82" w14:textId="77777777" w:rsidR="000B40C7" w:rsidRDefault="000B40C7" w:rsidP="000B40C7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>
        <w:rPr>
          <w:rFonts w:ascii="Calibri" w:eastAsia="Times New Roman" w:hAnsi="Calibri" w:cs="Calibri"/>
          <w:lang w:val="en-US"/>
        </w:rPr>
        <w:t xml:space="preserve">Have in depth knowledge of the </w:t>
      </w:r>
      <w:proofErr w:type="spellStart"/>
      <w:r>
        <w:rPr>
          <w:rFonts w:ascii="Calibri" w:eastAsia="Times New Roman" w:hAnsi="Calibri" w:cs="Calibri"/>
          <w:lang w:val="en-US"/>
        </w:rPr>
        <w:t>Accomdation</w:t>
      </w:r>
      <w:proofErr w:type="spellEnd"/>
      <w:r>
        <w:rPr>
          <w:rFonts w:ascii="Calibri" w:eastAsia="Times New Roman" w:hAnsi="Calibri" w:cs="Calibri"/>
          <w:lang w:val="en-US"/>
        </w:rPr>
        <w:t xml:space="preserve"> Standards, Continuing Care Health Services Standards as it relates to mandatory staff educational requirements.</w:t>
      </w:r>
    </w:p>
    <w:p w14:paraId="56EDC53A" w14:textId="77777777" w:rsidR="00C67D02" w:rsidRPr="00782AE7" w:rsidRDefault="000B40C7" w:rsidP="0046024B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lang w:val="en-US"/>
        </w:rPr>
      </w:pPr>
      <w:r w:rsidRPr="00910F9E">
        <w:rPr>
          <w:rFonts w:ascii="Calibri" w:eastAsia="Times New Roman" w:hAnsi="Calibri" w:cs="Calibri"/>
          <w:lang w:val="en-US"/>
        </w:rPr>
        <w:t>Will perform continuous oversight to the HCAs to ensure skill competencies is maintained.</w:t>
      </w:r>
    </w:p>
    <w:p w14:paraId="7AB43648" w14:textId="77777777" w:rsidR="00E93F01" w:rsidRDefault="004D1D78" w:rsidP="0046024B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Design a variety of training</w:t>
      </w:r>
      <w:r w:rsidR="00E93F01">
        <w:rPr>
          <w:rFonts w:asciiTheme="minorHAnsi" w:hAnsiTheme="minorHAnsi"/>
        </w:rPr>
        <w:t xml:space="preserve"> materials for traditional instructor-led, on-line programs or </w:t>
      </w:r>
      <w:proofErr w:type="gramStart"/>
      <w:r w:rsidR="00E93F01">
        <w:rPr>
          <w:rFonts w:asciiTheme="minorHAnsi" w:hAnsiTheme="minorHAnsi"/>
        </w:rPr>
        <w:t>web based</w:t>
      </w:r>
      <w:proofErr w:type="gramEnd"/>
      <w:r w:rsidR="00E93F01">
        <w:rPr>
          <w:rFonts w:asciiTheme="minorHAnsi" w:hAnsiTheme="minorHAnsi"/>
        </w:rPr>
        <w:t xml:space="preserve"> learning aids to meet Canterbury staffs educational requirements.</w:t>
      </w:r>
    </w:p>
    <w:p w14:paraId="6E935DCB" w14:textId="77777777" w:rsidR="00E93F01" w:rsidRDefault="00E93F01" w:rsidP="0046024B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Create realistic objectives for staff learning and performance.</w:t>
      </w:r>
    </w:p>
    <w:p w14:paraId="2682157B" w14:textId="77777777" w:rsidR="00E93F01" w:rsidRDefault="00E93F01" w:rsidP="0046024B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Adpat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eduicational</w:t>
      </w:r>
      <w:proofErr w:type="spellEnd"/>
      <w:r>
        <w:rPr>
          <w:rFonts w:asciiTheme="minorHAnsi" w:hAnsiTheme="minorHAnsi"/>
        </w:rPr>
        <w:t xml:space="preserve"> materials</w:t>
      </w:r>
      <w:r w:rsidR="009C07E9">
        <w:rPr>
          <w:rFonts w:asciiTheme="minorHAnsi" w:hAnsiTheme="minorHAnsi"/>
        </w:rPr>
        <w:t xml:space="preserve"> to meet the needs to the staff.</w:t>
      </w:r>
    </w:p>
    <w:p w14:paraId="677ED657" w14:textId="77777777" w:rsidR="0046024B" w:rsidRDefault="0046024B" w:rsidP="0046024B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Work with Management and Staff to deliver training specific to the needs of each department</w:t>
      </w:r>
      <w:r w:rsidR="00910F9E">
        <w:rPr>
          <w:rFonts w:asciiTheme="minorHAnsi" w:hAnsiTheme="minorHAnsi"/>
        </w:rPr>
        <w:t>.</w:t>
      </w:r>
    </w:p>
    <w:p w14:paraId="07F1AC76" w14:textId="77777777" w:rsidR="00FC3CA3" w:rsidRDefault="0046024B" w:rsidP="00FC3CA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Deliver mandatory education for Clinical and Non-C</w:t>
      </w:r>
      <w:r w:rsidR="00FC3CA3">
        <w:rPr>
          <w:rFonts w:asciiTheme="minorHAnsi" w:hAnsiTheme="minorHAnsi"/>
        </w:rPr>
        <w:t>linical staff on an annual basis including utilizing E-Learning tools to deliver education material</w:t>
      </w:r>
      <w:r w:rsidR="00910F9E">
        <w:rPr>
          <w:rFonts w:asciiTheme="minorHAnsi" w:hAnsiTheme="minorHAnsi"/>
        </w:rPr>
        <w:t>.</w:t>
      </w:r>
    </w:p>
    <w:p w14:paraId="5D71F113" w14:textId="77777777" w:rsidR="009641F9" w:rsidRPr="00FC3CA3" w:rsidRDefault="009641F9" w:rsidP="00FC3CA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Deliver training based on competencies and needs of the adult population</w:t>
      </w:r>
      <w:r w:rsidR="00910F9E">
        <w:rPr>
          <w:rFonts w:asciiTheme="minorHAnsi" w:hAnsiTheme="minorHAnsi"/>
        </w:rPr>
        <w:t>.</w:t>
      </w:r>
    </w:p>
    <w:p w14:paraId="773A474E" w14:textId="77777777" w:rsidR="00C67D02" w:rsidRPr="00782AE7" w:rsidRDefault="0046024B" w:rsidP="00782AE7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Receive feedback and assessments/surveys to obtain feedback on training delivery</w:t>
      </w:r>
      <w:r w:rsidR="00910F9E">
        <w:rPr>
          <w:rFonts w:asciiTheme="minorHAnsi" w:hAnsiTheme="minorHAnsi"/>
        </w:rPr>
        <w:t>.</w:t>
      </w:r>
    </w:p>
    <w:p w14:paraId="11CE80A3" w14:textId="77777777" w:rsidR="00FC3CA3" w:rsidRDefault="00FC3CA3" w:rsidP="00FC3CA3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Maintains education databases and records related to all training</w:t>
      </w:r>
      <w:r w:rsidR="00701437">
        <w:rPr>
          <w:rFonts w:asciiTheme="minorHAnsi" w:hAnsiTheme="minorHAnsi"/>
        </w:rPr>
        <w:t>.</w:t>
      </w:r>
    </w:p>
    <w:p w14:paraId="3A29A616" w14:textId="77777777" w:rsidR="00FC3CA3" w:rsidRDefault="00FC3CA3" w:rsidP="00FC3CA3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Tracks and maintains data on all </w:t>
      </w:r>
      <w:r w:rsidRPr="00FC3CA3">
        <w:rPr>
          <w:rFonts w:asciiTheme="minorHAnsi" w:hAnsiTheme="minorHAnsi"/>
          <w:noProof/>
        </w:rPr>
        <w:t>attendees</w:t>
      </w:r>
      <w:r>
        <w:rPr>
          <w:rFonts w:asciiTheme="minorHAnsi" w:hAnsiTheme="minorHAnsi"/>
        </w:rPr>
        <w:t xml:space="preserve"> to each training</w:t>
      </w:r>
      <w:r w:rsidR="009641F9">
        <w:rPr>
          <w:rFonts w:asciiTheme="minorHAnsi" w:hAnsiTheme="minorHAnsi"/>
        </w:rPr>
        <w:t>, and reports staff who have not attended training</w:t>
      </w:r>
      <w:r w:rsidR="00701437">
        <w:rPr>
          <w:rFonts w:asciiTheme="minorHAnsi" w:hAnsiTheme="minorHAnsi"/>
        </w:rPr>
        <w:t>.</w:t>
      </w:r>
    </w:p>
    <w:p w14:paraId="6AD56EA9" w14:textId="77777777" w:rsidR="00FC3CA3" w:rsidRDefault="00FC3CA3" w:rsidP="00FC3CA3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Produces</w:t>
      </w:r>
      <w:r w:rsidR="009641F9">
        <w:rPr>
          <w:rFonts w:asciiTheme="minorHAnsi" w:hAnsiTheme="minorHAnsi"/>
        </w:rPr>
        <w:t xml:space="preserve"> monthly</w:t>
      </w:r>
      <w:r>
        <w:rPr>
          <w:rFonts w:asciiTheme="minorHAnsi" w:hAnsiTheme="minorHAnsi"/>
        </w:rPr>
        <w:t xml:space="preserve"> reports on attendance </w:t>
      </w:r>
      <w:r w:rsidR="009641F9">
        <w:rPr>
          <w:rFonts w:asciiTheme="minorHAnsi" w:hAnsiTheme="minorHAnsi"/>
        </w:rPr>
        <w:t xml:space="preserve">and compliance of training, </w:t>
      </w:r>
      <w:proofErr w:type="gramStart"/>
      <w:r w:rsidR="009641F9">
        <w:rPr>
          <w:rFonts w:asciiTheme="minorHAnsi" w:hAnsiTheme="minorHAnsi"/>
        </w:rPr>
        <w:t>audits</w:t>
      </w:r>
      <w:proofErr w:type="gramEnd"/>
      <w:r w:rsidR="009641F9">
        <w:rPr>
          <w:rFonts w:asciiTheme="minorHAnsi" w:hAnsiTheme="minorHAnsi"/>
        </w:rPr>
        <w:t xml:space="preserve"> and findings</w:t>
      </w:r>
      <w:r w:rsidR="00701437">
        <w:rPr>
          <w:rFonts w:asciiTheme="minorHAnsi" w:hAnsiTheme="minorHAnsi"/>
        </w:rPr>
        <w:t>.</w:t>
      </w:r>
    </w:p>
    <w:p w14:paraId="19032CFA" w14:textId="77777777" w:rsidR="009641F9" w:rsidRDefault="009641F9" w:rsidP="00FC3CA3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Provides reporting, </w:t>
      </w:r>
      <w:proofErr w:type="gramStart"/>
      <w:r>
        <w:rPr>
          <w:rFonts w:asciiTheme="minorHAnsi" w:hAnsiTheme="minorHAnsi"/>
        </w:rPr>
        <w:t>trending</w:t>
      </w:r>
      <w:proofErr w:type="gramEnd"/>
      <w:r>
        <w:rPr>
          <w:rFonts w:asciiTheme="minorHAnsi" w:hAnsiTheme="minorHAnsi"/>
        </w:rPr>
        <w:t xml:space="preserve"> and findings to departmental managers where </w:t>
      </w:r>
      <w:r w:rsidRPr="009641F9">
        <w:rPr>
          <w:rFonts w:asciiTheme="minorHAnsi" w:hAnsiTheme="minorHAnsi"/>
          <w:noProof/>
        </w:rPr>
        <w:t>ne</w:t>
      </w:r>
      <w:r>
        <w:rPr>
          <w:rFonts w:asciiTheme="minorHAnsi" w:hAnsiTheme="minorHAnsi"/>
          <w:noProof/>
        </w:rPr>
        <w:t>ces</w:t>
      </w:r>
      <w:r w:rsidRPr="009641F9">
        <w:rPr>
          <w:rFonts w:asciiTheme="minorHAnsi" w:hAnsiTheme="minorHAnsi"/>
          <w:noProof/>
        </w:rPr>
        <w:t>sary</w:t>
      </w:r>
      <w:r w:rsidR="00701437">
        <w:rPr>
          <w:rFonts w:asciiTheme="minorHAnsi" w:hAnsiTheme="minorHAnsi"/>
          <w:noProof/>
        </w:rPr>
        <w:t>.</w:t>
      </w:r>
    </w:p>
    <w:p w14:paraId="29E135BC" w14:textId="77777777" w:rsidR="008572AE" w:rsidRPr="00910F9E" w:rsidRDefault="008572AE" w:rsidP="00FC3CA3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/>
        </w:rPr>
      </w:pPr>
      <w:r w:rsidRPr="00910F9E">
        <w:rPr>
          <w:rFonts w:asciiTheme="minorHAnsi" w:hAnsiTheme="minorHAnsi"/>
        </w:rPr>
        <w:t xml:space="preserve">Analyze courses to ensure they meet or exceed institutional </w:t>
      </w:r>
      <w:proofErr w:type="gramStart"/>
      <w:r w:rsidRPr="00910F9E">
        <w:rPr>
          <w:rFonts w:asciiTheme="minorHAnsi" w:hAnsiTheme="minorHAnsi"/>
        </w:rPr>
        <w:t>standards, and</w:t>
      </w:r>
      <w:proofErr w:type="gramEnd"/>
      <w:r w:rsidRPr="00910F9E">
        <w:rPr>
          <w:rFonts w:asciiTheme="minorHAnsi" w:hAnsiTheme="minorHAnsi"/>
        </w:rPr>
        <w:t xml:space="preserve"> provide re</w:t>
      </w:r>
      <w:r w:rsidR="00701437">
        <w:rPr>
          <w:rFonts w:asciiTheme="minorHAnsi" w:hAnsiTheme="minorHAnsi"/>
        </w:rPr>
        <w:t>ports for accreditation reviews.</w:t>
      </w:r>
    </w:p>
    <w:p w14:paraId="3FD728A4" w14:textId="77777777" w:rsidR="00C67D02" w:rsidRPr="00782AE7" w:rsidRDefault="008572AE" w:rsidP="0046024B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/>
        </w:rPr>
      </w:pPr>
      <w:r w:rsidRPr="00910F9E">
        <w:rPr>
          <w:rFonts w:asciiTheme="minorHAnsi" w:hAnsiTheme="minorHAnsi"/>
        </w:rPr>
        <w:t>Remain</w:t>
      </w:r>
      <w:r w:rsidR="007D2789" w:rsidRPr="00910F9E">
        <w:rPr>
          <w:rFonts w:asciiTheme="minorHAnsi" w:hAnsiTheme="minorHAnsi"/>
        </w:rPr>
        <w:t>s</w:t>
      </w:r>
      <w:r w:rsidRPr="00910F9E">
        <w:rPr>
          <w:rFonts w:asciiTheme="minorHAnsi" w:hAnsiTheme="minorHAnsi"/>
        </w:rPr>
        <w:t xml:space="preserve"> aware of all emerging instructional technologies and make recommendations about when to adopt certain systems to continue to offer the be</w:t>
      </w:r>
      <w:r w:rsidR="00701437">
        <w:rPr>
          <w:rFonts w:asciiTheme="minorHAnsi" w:hAnsiTheme="minorHAnsi"/>
        </w:rPr>
        <w:t>st learning experience possible.</w:t>
      </w:r>
    </w:p>
    <w:p w14:paraId="3C3EF006" w14:textId="77777777" w:rsidR="006124D9" w:rsidRPr="006124D9" w:rsidRDefault="006124D9" w:rsidP="006124D9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Works with management</w:t>
      </w:r>
      <w:r w:rsidR="00FC3CA3">
        <w:rPr>
          <w:rFonts w:asciiTheme="minorHAnsi" w:hAnsiTheme="minorHAnsi"/>
        </w:rPr>
        <w:t xml:space="preserve"> and regulatory bodies</w:t>
      </w:r>
      <w:r>
        <w:rPr>
          <w:rFonts w:asciiTheme="minorHAnsi" w:hAnsiTheme="minorHAnsi"/>
        </w:rPr>
        <w:t xml:space="preserve"> to collect, compile and deliver </w:t>
      </w:r>
      <w:r w:rsidR="00FC3CA3">
        <w:rPr>
          <w:rFonts w:asciiTheme="minorHAnsi" w:hAnsiTheme="minorHAnsi"/>
        </w:rPr>
        <w:t xml:space="preserve">the </w:t>
      </w:r>
      <w:r w:rsidRPr="00FC3CA3">
        <w:rPr>
          <w:rFonts w:asciiTheme="minorHAnsi" w:hAnsiTheme="minorHAnsi"/>
          <w:noProof/>
        </w:rPr>
        <w:t>information</w:t>
      </w:r>
      <w:r>
        <w:rPr>
          <w:rFonts w:asciiTheme="minorHAnsi" w:hAnsiTheme="minorHAnsi"/>
        </w:rPr>
        <w:t xml:space="preserve"> required for </w:t>
      </w:r>
      <w:r w:rsidRPr="00FC3CA3">
        <w:rPr>
          <w:rFonts w:asciiTheme="minorHAnsi" w:hAnsiTheme="minorHAnsi"/>
          <w:noProof/>
        </w:rPr>
        <w:t>audit</w:t>
      </w:r>
      <w:r w:rsidR="00FC3CA3">
        <w:rPr>
          <w:rFonts w:asciiTheme="minorHAnsi" w:hAnsiTheme="minorHAnsi"/>
          <w:noProof/>
        </w:rPr>
        <w:t>s</w:t>
      </w:r>
      <w:r w:rsidR="00701437">
        <w:rPr>
          <w:rFonts w:asciiTheme="minorHAnsi" w:hAnsiTheme="minorHAnsi"/>
          <w:noProof/>
        </w:rPr>
        <w:t>.</w:t>
      </w:r>
    </w:p>
    <w:p w14:paraId="558AE4DA" w14:textId="77777777" w:rsidR="0046024B" w:rsidRPr="00FC3CA3" w:rsidRDefault="00FC3CA3" w:rsidP="00FA011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/>
        </w:rPr>
      </w:pPr>
      <w:r w:rsidRPr="00FC3CA3">
        <w:rPr>
          <w:rFonts w:asciiTheme="minorHAnsi" w:hAnsiTheme="minorHAnsi"/>
        </w:rPr>
        <w:t>Suppo</w:t>
      </w:r>
      <w:r w:rsidR="006124D9" w:rsidRPr="00FC3CA3">
        <w:rPr>
          <w:rFonts w:asciiTheme="minorHAnsi" w:hAnsiTheme="minorHAnsi"/>
        </w:rPr>
        <w:t xml:space="preserve">rts the </w:t>
      </w:r>
      <w:r>
        <w:rPr>
          <w:rFonts w:asciiTheme="minorHAnsi" w:hAnsiTheme="minorHAnsi"/>
        </w:rPr>
        <w:t xml:space="preserve">development and implementation of quality improvement, audits and resolving deficiencies impacting compliance to regulatory and accreditation </w:t>
      </w:r>
      <w:r w:rsidRPr="00FC3CA3">
        <w:rPr>
          <w:rFonts w:asciiTheme="minorHAnsi" w:hAnsiTheme="minorHAnsi"/>
          <w:noProof/>
        </w:rPr>
        <w:t>stan</w:t>
      </w:r>
      <w:r>
        <w:rPr>
          <w:rFonts w:asciiTheme="minorHAnsi" w:hAnsiTheme="minorHAnsi"/>
          <w:noProof/>
        </w:rPr>
        <w:t>d</w:t>
      </w:r>
      <w:r w:rsidRPr="00FC3CA3">
        <w:rPr>
          <w:rFonts w:asciiTheme="minorHAnsi" w:hAnsiTheme="minorHAnsi"/>
          <w:noProof/>
        </w:rPr>
        <w:t>ards</w:t>
      </w:r>
      <w:r w:rsidR="00701437">
        <w:rPr>
          <w:rFonts w:asciiTheme="minorHAnsi" w:hAnsiTheme="minorHAnsi"/>
          <w:noProof/>
        </w:rPr>
        <w:t>.</w:t>
      </w:r>
    </w:p>
    <w:p w14:paraId="4C7A74C2" w14:textId="77777777" w:rsidR="00FC3CA3" w:rsidRPr="00910F9E" w:rsidRDefault="00FC3CA3" w:rsidP="00FA011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/>
        </w:rPr>
      </w:pPr>
      <w:r>
        <w:rPr>
          <w:rFonts w:asciiTheme="minorHAnsi" w:hAnsiTheme="minorHAnsi"/>
        </w:rPr>
        <w:lastRenderedPageBreak/>
        <w:t xml:space="preserve">Assists in the </w:t>
      </w:r>
      <w:r w:rsidRPr="00FC3CA3">
        <w:rPr>
          <w:rFonts w:asciiTheme="minorHAnsi" w:hAnsiTheme="minorHAnsi"/>
          <w:noProof/>
        </w:rPr>
        <w:t>implementation</w:t>
      </w:r>
      <w:r>
        <w:rPr>
          <w:rFonts w:asciiTheme="minorHAnsi" w:hAnsiTheme="minorHAnsi"/>
        </w:rPr>
        <w:t xml:space="preserve"> of specific strategies that improve</w:t>
      </w:r>
      <w:r w:rsidR="00910F9E">
        <w:rPr>
          <w:rFonts w:asciiTheme="minorHAnsi" w:hAnsiTheme="minorHAnsi"/>
        </w:rPr>
        <w:t xml:space="preserve"> quality of care and compliance w</w:t>
      </w:r>
      <w:r w:rsidR="00701437">
        <w:rPr>
          <w:rFonts w:asciiTheme="minorHAnsi" w:hAnsiTheme="minorHAnsi"/>
        </w:rPr>
        <w:t xml:space="preserve">ith all </w:t>
      </w:r>
      <w:proofErr w:type="spellStart"/>
      <w:r w:rsidR="00701437">
        <w:rPr>
          <w:rFonts w:asciiTheme="minorHAnsi" w:hAnsiTheme="minorHAnsi"/>
        </w:rPr>
        <w:t>allplicable</w:t>
      </w:r>
      <w:proofErr w:type="spellEnd"/>
      <w:r w:rsidR="00701437">
        <w:rPr>
          <w:rFonts w:asciiTheme="minorHAnsi" w:hAnsiTheme="minorHAnsi"/>
        </w:rPr>
        <w:t xml:space="preserve"> legislation.</w:t>
      </w:r>
    </w:p>
    <w:p w14:paraId="10DE1018" w14:textId="77777777" w:rsidR="00B543F9" w:rsidRDefault="00B543F9" w:rsidP="00B543F9">
      <w:pPr>
        <w:numPr>
          <w:ilvl w:val="0"/>
          <w:numId w:val="34"/>
        </w:numPr>
        <w:tabs>
          <w:tab w:val="left" w:pos="0"/>
        </w:tabs>
        <w:suppressAutoHyphens/>
        <w:spacing w:after="0" w:line="240" w:lineRule="auto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>Maintain confidentiality of residents’ health information</w:t>
      </w:r>
      <w:r w:rsidR="00701437">
        <w:rPr>
          <w:rFonts w:asciiTheme="minorHAnsi" w:eastAsia="Times New Roman" w:hAnsiTheme="minorHAnsi" w:cs="Arial"/>
          <w:lang w:val="en-US"/>
        </w:rPr>
        <w:t>.</w:t>
      </w:r>
    </w:p>
    <w:p w14:paraId="321C257D" w14:textId="77777777" w:rsidR="000B40C7" w:rsidRPr="00E649EA" w:rsidRDefault="000B40C7" w:rsidP="00B543F9">
      <w:pPr>
        <w:numPr>
          <w:ilvl w:val="0"/>
          <w:numId w:val="34"/>
        </w:numPr>
        <w:tabs>
          <w:tab w:val="left" w:pos="0"/>
        </w:tabs>
        <w:suppressAutoHyphens/>
        <w:spacing w:after="0" w:line="240" w:lineRule="auto"/>
        <w:contextualSpacing/>
        <w:rPr>
          <w:rFonts w:asciiTheme="minorHAnsi" w:eastAsia="Times New Roman" w:hAnsiTheme="minorHAnsi" w:cs="Arial"/>
          <w:lang w:val="en-US"/>
        </w:rPr>
      </w:pPr>
      <w:r>
        <w:rPr>
          <w:rFonts w:asciiTheme="minorHAnsi" w:eastAsia="Times New Roman" w:hAnsiTheme="minorHAnsi" w:cs="Arial"/>
          <w:lang w:val="en-US"/>
        </w:rPr>
        <w:t xml:space="preserve">Maintain confidentiality and documentation in accordance </w:t>
      </w:r>
      <w:proofErr w:type="gramStart"/>
      <w:r>
        <w:rPr>
          <w:rFonts w:asciiTheme="minorHAnsi" w:eastAsia="Times New Roman" w:hAnsiTheme="minorHAnsi" w:cs="Arial"/>
          <w:lang w:val="en-US"/>
        </w:rPr>
        <w:t>to</w:t>
      </w:r>
      <w:proofErr w:type="gramEnd"/>
      <w:r>
        <w:rPr>
          <w:rFonts w:asciiTheme="minorHAnsi" w:eastAsia="Times New Roman" w:hAnsiTheme="minorHAnsi" w:cs="Arial"/>
          <w:lang w:val="en-US"/>
        </w:rPr>
        <w:t xml:space="preserve"> local, provincial and legislative Privacy Acts and Policies as it </w:t>
      </w:r>
      <w:proofErr w:type="spellStart"/>
      <w:r>
        <w:rPr>
          <w:rFonts w:asciiTheme="minorHAnsi" w:eastAsia="Times New Roman" w:hAnsiTheme="minorHAnsi" w:cs="Arial"/>
          <w:lang w:val="en-US"/>
        </w:rPr>
        <w:t>relaits</w:t>
      </w:r>
      <w:proofErr w:type="spellEnd"/>
      <w:r>
        <w:rPr>
          <w:rFonts w:asciiTheme="minorHAnsi" w:eastAsia="Times New Roman" w:hAnsiTheme="minorHAnsi" w:cs="Arial"/>
          <w:lang w:val="en-US"/>
        </w:rPr>
        <w:t xml:space="preserve"> to Freedom of Information and Privacy (FOIP) and Personal Information Protection Act (PIPA)</w:t>
      </w:r>
      <w:r w:rsidR="00701437">
        <w:rPr>
          <w:rFonts w:asciiTheme="minorHAnsi" w:eastAsia="Times New Roman" w:hAnsiTheme="minorHAnsi" w:cs="Arial"/>
          <w:lang w:val="en-US"/>
        </w:rPr>
        <w:t>.</w:t>
      </w:r>
    </w:p>
    <w:p w14:paraId="7CD6EBCC" w14:textId="77777777" w:rsidR="00E3029C" w:rsidRPr="00DC5DE0" w:rsidRDefault="00E3029C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/>
        </w:rPr>
      </w:pPr>
    </w:p>
    <w:p w14:paraId="5C20E493" w14:textId="77777777" w:rsidR="00E3029C" w:rsidRDefault="00095211" w:rsidP="00FA011C">
      <w:pPr>
        <w:tabs>
          <w:tab w:val="left" w:pos="270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  <w:r w:rsidRPr="00944C2F">
        <w:rPr>
          <w:rFonts w:asciiTheme="minorHAnsi" w:eastAsia="Times New Roman" w:hAnsiTheme="minorHAnsi" w:cstheme="minorHAnsi"/>
          <w:b/>
          <w:u w:val="single"/>
          <w:lang w:val="en-US"/>
        </w:rPr>
        <w:t>QUALIFICATIONS</w:t>
      </w:r>
    </w:p>
    <w:p w14:paraId="74EDB1CB" w14:textId="77777777" w:rsidR="00C67D02" w:rsidRPr="00944C2F" w:rsidRDefault="00C67D02" w:rsidP="00FA011C">
      <w:pPr>
        <w:tabs>
          <w:tab w:val="left" w:pos="270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</w:p>
    <w:p w14:paraId="5DCAA325" w14:textId="77777777" w:rsidR="00DC5DE0" w:rsidRPr="00910F9E" w:rsidRDefault="00B543F9" w:rsidP="00701437">
      <w:pPr>
        <w:pStyle w:val="ListParagraph"/>
        <w:numPr>
          <w:ilvl w:val="0"/>
          <w:numId w:val="36"/>
        </w:numPr>
        <w:tabs>
          <w:tab w:val="left" w:pos="270"/>
        </w:tabs>
        <w:spacing w:after="0" w:line="240" w:lineRule="auto"/>
        <w:rPr>
          <w:rFonts w:asciiTheme="minorHAnsi" w:eastAsia="Times New Roman" w:hAnsiTheme="minorHAnsi" w:cstheme="minorHAnsi"/>
          <w:b/>
          <w:u w:val="single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A </w:t>
      </w:r>
      <w:proofErr w:type="spellStart"/>
      <w:r>
        <w:rPr>
          <w:rFonts w:asciiTheme="minorHAnsi" w:eastAsia="Times New Roman" w:hAnsiTheme="minorHAnsi" w:cstheme="minorHAnsi"/>
          <w:lang w:val="en-US"/>
        </w:rPr>
        <w:t>minimual</w:t>
      </w:r>
      <w:proofErr w:type="spellEnd"/>
      <w:r>
        <w:rPr>
          <w:rFonts w:asciiTheme="minorHAnsi" w:eastAsia="Times New Roman" w:hAnsiTheme="minorHAnsi" w:cstheme="minorHAnsi"/>
          <w:lang w:val="en-US"/>
        </w:rPr>
        <w:t xml:space="preserve"> of t</w:t>
      </w:r>
      <w:r w:rsidR="009641F9">
        <w:rPr>
          <w:rFonts w:asciiTheme="minorHAnsi" w:eastAsia="Times New Roman" w:hAnsiTheme="minorHAnsi" w:cstheme="minorHAnsi"/>
          <w:lang w:val="en-US"/>
        </w:rPr>
        <w:t xml:space="preserve">wo years of experience working in a Seniors Care environment delivering training and education to </w:t>
      </w:r>
      <w:r w:rsidR="004D1D78">
        <w:rPr>
          <w:rFonts w:asciiTheme="minorHAnsi" w:eastAsia="Times New Roman" w:hAnsiTheme="minorHAnsi" w:cstheme="minorHAnsi"/>
          <w:lang w:val="en-US"/>
        </w:rPr>
        <w:t>Clinical and Non-Clinical staff.</w:t>
      </w:r>
    </w:p>
    <w:p w14:paraId="41E19995" w14:textId="77777777" w:rsidR="00B543F9" w:rsidRDefault="00B543F9" w:rsidP="00701437">
      <w:pPr>
        <w:pStyle w:val="ListParagraph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 xml:space="preserve">Completion of an accredited Nursing program and registered with the </w:t>
      </w:r>
      <w:r w:rsidR="004D1D78">
        <w:rPr>
          <w:rFonts w:asciiTheme="minorHAnsi" w:eastAsia="Times New Roman" w:hAnsiTheme="minorHAnsi" w:cs="Arial"/>
          <w:color w:val="000000"/>
          <w:lang w:val="en" w:eastAsia="en-CA"/>
        </w:rPr>
        <w:t>CARNA or CLPNA</w:t>
      </w:r>
      <w:r>
        <w:rPr>
          <w:rFonts w:asciiTheme="minorHAnsi" w:eastAsia="Times New Roman" w:hAnsiTheme="minorHAnsi" w:cs="Arial"/>
          <w:color w:val="000000"/>
          <w:lang w:val="en" w:eastAsia="en-CA"/>
        </w:rPr>
        <w:t xml:space="preserve"> and is in good standing</w:t>
      </w:r>
      <w:r w:rsidR="004D1D78">
        <w:rPr>
          <w:rFonts w:asciiTheme="minorHAnsi" w:eastAsia="Times New Roman" w:hAnsiTheme="minorHAnsi" w:cs="Arial"/>
          <w:color w:val="000000"/>
          <w:lang w:val="en" w:eastAsia="en-CA"/>
        </w:rPr>
        <w:t>.</w:t>
      </w:r>
    </w:p>
    <w:p w14:paraId="06CDCC7D" w14:textId="77777777" w:rsidR="000F5D09" w:rsidRDefault="000F5D09" w:rsidP="00701437">
      <w:pPr>
        <w:pStyle w:val="ListParagraph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  <w:lang w:val="en" w:eastAsia="en-CA"/>
        </w:rPr>
      </w:pPr>
      <w:r>
        <w:rPr>
          <w:rFonts w:asciiTheme="minorHAnsi" w:eastAsia="Times New Roman" w:hAnsiTheme="minorHAnsi" w:cs="Arial"/>
          <w:color w:val="000000"/>
          <w:lang w:val="en" w:eastAsia="en-CA"/>
        </w:rPr>
        <w:t xml:space="preserve">Knowledge and understanding of standards, acts and laws within the Long-term home care act, Continuing Care Health Service Standards act, Accreditation Canada, </w:t>
      </w:r>
      <w:r w:rsidR="004D1D78">
        <w:rPr>
          <w:rFonts w:asciiTheme="minorHAnsi" w:eastAsia="Times New Roman" w:hAnsiTheme="minorHAnsi" w:cs="Arial"/>
          <w:color w:val="000000"/>
          <w:lang w:val="en" w:eastAsia="en-CA"/>
        </w:rPr>
        <w:t xml:space="preserve">Privacy Laws, </w:t>
      </w:r>
      <w:r>
        <w:rPr>
          <w:rFonts w:asciiTheme="minorHAnsi" w:eastAsia="Times New Roman" w:hAnsiTheme="minorHAnsi" w:cs="Arial"/>
          <w:color w:val="000000"/>
          <w:lang w:val="en" w:eastAsia="en-CA"/>
        </w:rPr>
        <w:t>etc.</w:t>
      </w:r>
    </w:p>
    <w:p w14:paraId="202A8558" w14:textId="77777777" w:rsidR="00B543F9" w:rsidRPr="00E649EA" w:rsidRDefault="00B543F9" w:rsidP="00701437">
      <w:pPr>
        <w:pStyle w:val="ListParagraph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  <w:lang w:val="en" w:eastAsia="en-CA"/>
        </w:rPr>
      </w:pPr>
      <w:r>
        <w:rPr>
          <w:rFonts w:asciiTheme="minorHAnsi" w:eastAsia="Times New Roman" w:hAnsiTheme="minorHAnsi" w:cs="Arial"/>
          <w:color w:val="000000"/>
          <w:lang w:val="en" w:eastAsia="en-CA"/>
        </w:rPr>
        <w:t>A</w:t>
      </w:r>
      <w:r w:rsidR="00701437">
        <w:rPr>
          <w:rFonts w:asciiTheme="minorHAnsi" w:eastAsia="Times New Roman" w:hAnsiTheme="minorHAnsi" w:cs="Arial"/>
          <w:color w:val="000000"/>
          <w:lang w:val="en" w:eastAsia="en-CA"/>
        </w:rPr>
        <w:t>ctive First Aid/CPR Certificate.</w:t>
      </w:r>
    </w:p>
    <w:p w14:paraId="1A4A41B6" w14:textId="77777777" w:rsidR="009641F9" w:rsidRPr="00910F9E" w:rsidRDefault="009641F9" w:rsidP="00701437">
      <w:pPr>
        <w:pStyle w:val="ListParagraph"/>
        <w:numPr>
          <w:ilvl w:val="0"/>
          <w:numId w:val="36"/>
        </w:numPr>
        <w:tabs>
          <w:tab w:val="left" w:pos="270"/>
        </w:tabs>
        <w:spacing w:after="0" w:line="240" w:lineRule="auto"/>
        <w:rPr>
          <w:rFonts w:asciiTheme="minorHAnsi" w:eastAsia="Times New Roman" w:hAnsiTheme="minorHAnsi" w:cstheme="minorHAnsi"/>
          <w:b/>
          <w:u w:val="single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Ability to prioritize and utilize effective time management skill</w:t>
      </w:r>
      <w:r w:rsidR="00701437">
        <w:rPr>
          <w:rFonts w:asciiTheme="minorHAnsi" w:eastAsia="Times New Roman" w:hAnsiTheme="minorHAnsi" w:cstheme="minorHAnsi"/>
          <w:lang w:val="en-US"/>
        </w:rPr>
        <w:t>.</w:t>
      </w:r>
    </w:p>
    <w:p w14:paraId="2DC79432" w14:textId="77777777" w:rsidR="0090142C" w:rsidRPr="00910F9E" w:rsidRDefault="0090142C" w:rsidP="00701437">
      <w:pPr>
        <w:pStyle w:val="ListParagraph"/>
        <w:numPr>
          <w:ilvl w:val="0"/>
          <w:numId w:val="36"/>
        </w:numPr>
        <w:tabs>
          <w:tab w:val="left" w:pos="270"/>
        </w:tabs>
        <w:spacing w:after="0" w:line="240" w:lineRule="auto"/>
        <w:rPr>
          <w:rFonts w:asciiTheme="minorHAnsi" w:eastAsia="Times New Roman" w:hAnsiTheme="minorHAnsi" w:cstheme="minorHAnsi"/>
          <w:b/>
          <w:u w:val="single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Project managem</w:t>
      </w:r>
      <w:r w:rsidR="00701437">
        <w:rPr>
          <w:rFonts w:asciiTheme="minorHAnsi" w:eastAsia="Times New Roman" w:hAnsiTheme="minorHAnsi" w:cstheme="minorHAnsi"/>
          <w:lang w:val="en-US"/>
        </w:rPr>
        <w:t>ent will be considered an asset.</w:t>
      </w:r>
    </w:p>
    <w:p w14:paraId="5C8D1B07" w14:textId="77777777" w:rsidR="0090142C" w:rsidRPr="009641F9" w:rsidRDefault="0090142C" w:rsidP="00701437">
      <w:pPr>
        <w:pStyle w:val="ListParagraph"/>
        <w:numPr>
          <w:ilvl w:val="0"/>
          <w:numId w:val="36"/>
        </w:numPr>
        <w:tabs>
          <w:tab w:val="left" w:pos="270"/>
        </w:tabs>
        <w:spacing w:after="0" w:line="240" w:lineRule="auto"/>
        <w:rPr>
          <w:rFonts w:asciiTheme="minorHAnsi" w:eastAsia="Times New Roman" w:hAnsiTheme="minorHAnsi" w:cstheme="minorHAnsi"/>
          <w:b/>
          <w:u w:val="single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Certificate in adult education </w:t>
      </w:r>
      <w:r w:rsidR="00701437">
        <w:rPr>
          <w:rFonts w:asciiTheme="minorHAnsi" w:eastAsia="Times New Roman" w:hAnsiTheme="minorHAnsi" w:cstheme="minorHAnsi"/>
          <w:lang w:val="en-US"/>
        </w:rPr>
        <w:t>will be considered an asset.</w:t>
      </w:r>
    </w:p>
    <w:p w14:paraId="2C52C5B8" w14:textId="77777777" w:rsidR="008A1EC1" w:rsidRPr="00944C2F" w:rsidRDefault="008A1EC1" w:rsidP="00FA011C">
      <w:pPr>
        <w:tabs>
          <w:tab w:val="left" w:pos="270"/>
        </w:tabs>
        <w:spacing w:after="0" w:line="240" w:lineRule="auto"/>
        <w:jc w:val="both"/>
        <w:rPr>
          <w:rFonts w:asciiTheme="minorHAnsi" w:hAnsiTheme="minorHAnsi"/>
        </w:rPr>
      </w:pPr>
    </w:p>
    <w:p w14:paraId="7E77E614" w14:textId="77777777" w:rsidR="00095211" w:rsidRPr="00944C2F" w:rsidRDefault="00C67D02" w:rsidP="00FA011C">
      <w:pPr>
        <w:tabs>
          <w:tab w:val="left" w:pos="270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  <w:r>
        <w:rPr>
          <w:rFonts w:asciiTheme="minorHAnsi" w:eastAsia="Times New Roman" w:hAnsiTheme="minorHAnsi" w:cstheme="minorHAnsi"/>
          <w:b/>
          <w:u w:val="single"/>
          <w:lang w:val="en-US"/>
        </w:rPr>
        <w:t>COMPETENCI</w:t>
      </w:r>
      <w:r w:rsidR="001C16A0" w:rsidRPr="00944C2F">
        <w:rPr>
          <w:rFonts w:asciiTheme="minorHAnsi" w:eastAsia="Times New Roman" w:hAnsiTheme="minorHAnsi" w:cstheme="minorHAnsi"/>
          <w:b/>
          <w:u w:val="single"/>
          <w:lang w:val="en-US"/>
        </w:rPr>
        <w:t>ES</w:t>
      </w:r>
    </w:p>
    <w:p w14:paraId="58C27CFC" w14:textId="77777777" w:rsidR="00DC5DE0" w:rsidRPr="00944C2F" w:rsidRDefault="00DC5DE0" w:rsidP="008A1EC1">
      <w:pPr>
        <w:spacing w:after="0" w:line="240" w:lineRule="auto"/>
        <w:ind w:left="360"/>
        <w:rPr>
          <w:rFonts w:asciiTheme="minorHAnsi" w:hAnsiTheme="minorHAnsi"/>
        </w:rPr>
      </w:pPr>
    </w:p>
    <w:p w14:paraId="3841A2CB" w14:textId="77777777" w:rsidR="00782AE7" w:rsidRDefault="00782AE7" w:rsidP="0090142C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Communication</w:t>
      </w:r>
      <w:r w:rsidR="0090142C" w:rsidRPr="0090142C">
        <w:rPr>
          <w:rFonts w:asciiTheme="minorHAnsi" w:hAnsiTheme="minorHAnsi"/>
        </w:rPr>
        <w:t xml:space="preserve"> skills,</w:t>
      </w:r>
      <w:r>
        <w:rPr>
          <w:rFonts w:asciiTheme="minorHAnsi" w:hAnsiTheme="minorHAnsi"/>
        </w:rPr>
        <w:t xml:space="preserve"> both verbally and non-verbally</w:t>
      </w:r>
    </w:p>
    <w:p w14:paraId="490F1804" w14:textId="77777777" w:rsidR="0046024B" w:rsidRPr="0090142C" w:rsidRDefault="00782AE7" w:rsidP="0090142C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Sustaining</w:t>
      </w:r>
      <w:r w:rsidR="0046024B" w:rsidRPr="0090142C">
        <w:rPr>
          <w:rFonts w:asciiTheme="minorHAnsi" w:hAnsiTheme="minorHAnsi"/>
        </w:rPr>
        <w:t xml:space="preserve"> a </w:t>
      </w:r>
      <w:r w:rsidR="009641F9" w:rsidRPr="0090142C">
        <w:rPr>
          <w:rFonts w:asciiTheme="minorHAnsi" w:hAnsiTheme="minorHAnsi"/>
          <w:noProof/>
        </w:rPr>
        <w:t>P</w:t>
      </w:r>
      <w:r w:rsidR="0046024B" w:rsidRPr="0090142C">
        <w:rPr>
          <w:rFonts w:asciiTheme="minorHAnsi" w:hAnsiTheme="minorHAnsi"/>
          <w:noProof/>
        </w:rPr>
        <w:t>ositive</w:t>
      </w:r>
      <w:r w:rsidR="0046024B" w:rsidRPr="0090142C">
        <w:rPr>
          <w:rFonts w:asciiTheme="minorHAnsi" w:hAnsiTheme="minorHAnsi"/>
        </w:rPr>
        <w:t xml:space="preserve"> Learning Environment</w:t>
      </w:r>
    </w:p>
    <w:p w14:paraId="63193C39" w14:textId="77777777" w:rsidR="0046024B" w:rsidRDefault="0046024B" w:rsidP="008A1EC1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Ability to assess needs of staff education and awareness</w:t>
      </w:r>
    </w:p>
    <w:p w14:paraId="5A2850B0" w14:textId="77777777" w:rsidR="001D2936" w:rsidRPr="00944C2F" w:rsidRDefault="008A1EC1" w:rsidP="008A1EC1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/>
        </w:rPr>
      </w:pPr>
      <w:r w:rsidRPr="00944C2F">
        <w:rPr>
          <w:rFonts w:asciiTheme="minorHAnsi" w:hAnsiTheme="minorHAnsi"/>
        </w:rPr>
        <w:t>D</w:t>
      </w:r>
      <w:r w:rsidR="001D2936" w:rsidRPr="00944C2F">
        <w:rPr>
          <w:rFonts w:asciiTheme="minorHAnsi" w:hAnsiTheme="minorHAnsi"/>
        </w:rPr>
        <w:t>emonstrate an awareness of accident and injury prevention; adhere to safe work practices and procedures; be responsible for maintaining self-wellness and reduced absenteeism.</w:t>
      </w:r>
    </w:p>
    <w:p w14:paraId="57AC650D" w14:textId="77777777" w:rsidR="001D2936" w:rsidRPr="00944C2F" w:rsidRDefault="008A1EC1" w:rsidP="008A1EC1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/>
        </w:rPr>
      </w:pPr>
      <w:r w:rsidRPr="00944C2F">
        <w:rPr>
          <w:rFonts w:asciiTheme="minorHAnsi" w:hAnsiTheme="minorHAnsi"/>
        </w:rPr>
        <w:t>D</w:t>
      </w:r>
      <w:r w:rsidR="001D2936" w:rsidRPr="00944C2F">
        <w:rPr>
          <w:rFonts w:asciiTheme="minorHAnsi" w:hAnsiTheme="minorHAnsi"/>
        </w:rPr>
        <w:t xml:space="preserve">emonstrate good time management and </w:t>
      </w:r>
      <w:r w:rsidR="001D2936" w:rsidRPr="0046024B">
        <w:rPr>
          <w:rFonts w:asciiTheme="minorHAnsi" w:hAnsiTheme="minorHAnsi"/>
          <w:noProof/>
        </w:rPr>
        <w:t>problem</w:t>
      </w:r>
      <w:r w:rsidR="0046024B">
        <w:rPr>
          <w:rFonts w:asciiTheme="minorHAnsi" w:hAnsiTheme="minorHAnsi"/>
          <w:noProof/>
        </w:rPr>
        <w:t>-</w:t>
      </w:r>
      <w:r w:rsidR="001D2936" w:rsidRPr="0046024B">
        <w:rPr>
          <w:rFonts w:asciiTheme="minorHAnsi" w:hAnsiTheme="minorHAnsi"/>
          <w:noProof/>
        </w:rPr>
        <w:t>solving</w:t>
      </w:r>
      <w:r w:rsidR="001D2936" w:rsidRPr="00944C2F">
        <w:rPr>
          <w:rFonts w:asciiTheme="minorHAnsi" w:hAnsiTheme="minorHAnsi"/>
        </w:rPr>
        <w:t xml:space="preserve"> skills.</w:t>
      </w:r>
    </w:p>
    <w:p w14:paraId="0BAD79E5" w14:textId="77777777" w:rsidR="00944C2F" w:rsidRPr="0046024B" w:rsidRDefault="00944C2F" w:rsidP="004602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  <w:lang w:eastAsia="en-CA"/>
        </w:rPr>
      </w:pPr>
      <w:r w:rsidRPr="00944C2F">
        <w:rPr>
          <w:rFonts w:asciiTheme="minorHAnsi" w:eastAsia="Times New Roman" w:hAnsiTheme="minorHAnsi" w:cs="Arial"/>
          <w:color w:val="000000"/>
          <w:lang w:eastAsia="en-CA"/>
        </w:rPr>
        <w:t>Demonstrated professional maturity, judgment, decisiveness, and conflict resolution</w:t>
      </w:r>
    </w:p>
    <w:p w14:paraId="1929F553" w14:textId="77777777" w:rsidR="00944C2F" w:rsidRPr="00944C2F" w:rsidRDefault="00B543F9" w:rsidP="00944C2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  <w:lang w:eastAsia="en-CA"/>
        </w:rPr>
      </w:pPr>
      <w:r>
        <w:rPr>
          <w:rFonts w:asciiTheme="minorHAnsi" w:eastAsia="Times New Roman" w:hAnsiTheme="minorHAnsi" w:cs="Arial"/>
          <w:color w:val="000000"/>
          <w:lang w:eastAsia="en-CA"/>
        </w:rPr>
        <w:t xml:space="preserve">Ability to take </w:t>
      </w:r>
      <w:r w:rsidR="00944C2F" w:rsidRPr="00944C2F">
        <w:rPr>
          <w:rFonts w:asciiTheme="minorHAnsi" w:eastAsia="Times New Roman" w:hAnsiTheme="minorHAnsi" w:cs="Arial"/>
          <w:color w:val="000000"/>
          <w:lang w:eastAsia="en-CA"/>
        </w:rPr>
        <w:t>initiative</w:t>
      </w:r>
    </w:p>
    <w:p w14:paraId="79B52E4A" w14:textId="77777777" w:rsidR="00B543F9" w:rsidRPr="00701437" w:rsidRDefault="00944C2F" w:rsidP="0070143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  <w:lang w:eastAsia="en-CA"/>
        </w:rPr>
      </w:pPr>
      <w:r w:rsidRPr="00944C2F">
        <w:rPr>
          <w:rFonts w:asciiTheme="minorHAnsi" w:eastAsia="Times New Roman" w:hAnsiTheme="minorHAnsi" w:cs="Arial"/>
          <w:color w:val="000000"/>
          <w:lang w:eastAsia="en-CA"/>
        </w:rPr>
        <w:t>Detail oriented</w:t>
      </w:r>
    </w:p>
    <w:p w14:paraId="36BDD57A" w14:textId="77777777" w:rsidR="00944C2F" w:rsidRPr="00944C2F" w:rsidRDefault="00B543F9" w:rsidP="00944C2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  <w:lang w:eastAsia="en-CA"/>
        </w:rPr>
      </w:pPr>
      <w:r>
        <w:rPr>
          <w:rFonts w:asciiTheme="minorHAnsi" w:eastAsia="Times New Roman" w:hAnsiTheme="minorHAnsi" w:cs="Arial"/>
          <w:color w:val="000000"/>
          <w:lang w:eastAsia="en-CA"/>
        </w:rPr>
        <w:t xml:space="preserve">Ability to </w:t>
      </w:r>
      <w:r w:rsidR="00944C2F" w:rsidRPr="00944C2F">
        <w:rPr>
          <w:rFonts w:asciiTheme="minorHAnsi" w:eastAsia="Times New Roman" w:hAnsiTheme="minorHAnsi" w:cs="Arial"/>
          <w:color w:val="000000"/>
          <w:lang w:eastAsia="en-CA"/>
        </w:rPr>
        <w:t>adapt to changing situations</w:t>
      </w:r>
    </w:p>
    <w:p w14:paraId="2BB38842" w14:textId="77777777" w:rsidR="00B543F9" w:rsidRPr="00F878C0" w:rsidRDefault="00B543F9" w:rsidP="00B543F9">
      <w:pPr>
        <w:pStyle w:val="ListParagraph"/>
        <w:numPr>
          <w:ilvl w:val="0"/>
          <w:numId w:val="28"/>
        </w:numPr>
        <w:tabs>
          <w:tab w:val="left" w:pos="270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  <w:r w:rsidRPr="00F878C0">
        <w:rPr>
          <w:rFonts w:asciiTheme="minorHAnsi" w:eastAsia="Times New Roman" w:hAnsiTheme="minorHAnsi" w:cs="Arial"/>
          <w:color w:val="000000"/>
          <w:lang w:val="en" w:eastAsia="en-CA"/>
        </w:rPr>
        <w:t>Speaks and writes English fluently</w:t>
      </w:r>
    </w:p>
    <w:p w14:paraId="217F04C6" w14:textId="77777777" w:rsidR="00944C2F" w:rsidRPr="00944C2F" w:rsidRDefault="00944C2F" w:rsidP="00944C2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  <w:lang w:eastAsia="en-CA"/>
        </w:rPr>
      </w:pPr>
      <w:r w:rsidRPr="00944C2F">
        <w:rPr>
          <w:rFonts w:asciiTheme="minorHAnsi" w:eastAsia="Times New Roman" w:hAnsiTheme="minorHAnsi" w:cs="Arial"/>
          <w:color w:val="000000"/>
          <w:lang w:eastAsia="en-CA"/>
        </w:rPr>
        <w:t>Strong evidence of relationship-building, ability to work collaboratively</w:t>
      </w:r>
    </w:p>
    <w:p w14:paraId="20E6EDA2" w14:textId="77777777" w:rsidR="00E93F01" w:rsidRDefault="00E93F01" w:rsidP="00944C2F">
      <w:pPr>
        <w:numPr>
          <w:ilvl w:val="0"/>
          <w:numId w:val="28"/>
        </w:numPr>
        <w:spacing w:before="100" w:beforeAutospacing="1" w:after="0" w:line="240" w:lineRule="auto"/>
        <w:rPr>
          <w:rFonts w:asciiTheme="minorHAnsi" w:eastAsia="Times New Roman" w:hAnsiTheme="minorHAnsi" w:cs="Arial"/>
          <w:color w:val="000000"/>
          <w:lang w:eastAsia="en-CA"/>
        </w:rPr>
      </w:pPr>
      <w:r>
        <w:rPr>
          <w:rFonts w:asciiTheme="minorHAnsi" w:eastAsia="Times New Roman" w:hAnsiTheme="minorHAnsi" w:cs="Arial"/>
          <w:color w:val="000000"/>
          <w:lang w:eastAsia="en-CA"/>
        </w:rPr>
        <w:t xml:space="preserve">Computer skills including being </w:t>
      </w:r>
      <w:proofErr w:type="spellStart"/>
      <w:r>
        <w:rPr>
          <w:rFonts w:asciiTheme="minorHAnsi" w:eastAsia="Times New Roman" w:hAnsiTheme="minorHAnsi" w:cs="Arial"/>
          <w:color w:val="000000"/>
          <w:lang w:eastAsia="en-CA"/>
        </w:rPr>
        <w:t>proficent</w:t>
      </w:r>
      <w:proofErr w:type="spellEnd"/>
      <w:r>
        <w:rPr>
          <w:rFonts w:asciiTheme="minorHAnsi" w:eastAsia="Times New Roman" w:hAnsiTheme="minorHAnsi" w:cs="Arial"/>
          <w:color w:val="000000"/>
          <w:lang w:eastAsia="en-CA"/>
        </w:rPr>
        <w:t xml:space="preserve"> in Excel</w:t>
      </w:r>
    </w:p>
    <w:p w14:paraId="56372130" w14:textId="77777777" w:rsidR="00B543F9" w:rsidRPr="00E649EA" w:rsidRDefault="00B543F9" w:rsidP="00B543F9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Demonstrated commitment to quality improvement</w:t>
      </w:r>
    </w:p>
    <w:p w14:paraId="1C011744" w14:textId="77777777" w:rsidR="00B543F9" w:rsidRPr="00E649EA" w:rsidRDefault="00B543F9" w:rsidP="00B543F9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Conflict resolution skills</w:t>
      </w:r>
    </w:p>
    <w:p w14:paraId="70E64399" w14:textId="77777777" w:rsidR="00B543F9" w:rsidRPr="00E649EA" w:rsidRDefault="00B543F9" w:rsidP="00B543F9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 xml:space="preserve">Demonstrated </w:t>
      </w:r>
      <w:r w:rsidR="00701437">
        <w:rPr>
          <w:rFonts w:asciiTheme="minorHAnsi" w:eastAsia="Times New Roman" w:hAnsiTheme="minorHAnsi" w:cs="Arial"/>
          <w:color w:val="000000"/>
          <w:lang w:val="en" w:eastAsia="en-CA"/>
        </w:rPr>
        <w:t>commitment to service excellence</w:t>
      </w:r>
    </w:p>
    <w:p w14:paraId="4CBC31C1" w14:textId="77777777" w:rsidR="00B543F9" w:rsidRPr="00910F9E" w:rsidRDefault="00B543F9" w:rsidP="00B543F9">
      <w:pPr>
        <w:numPr>
          <w:ilvl w:val="0"/>
          <w:numId w:val="28"/>
        </w:numPr>
        <w:spacing w:before="100" w:beforeAutospacing="1" w:after="0" w:line="240" w:lineRule="auto"/>
        <w:rPr>
          <w:rFonts w:asciiTheme="minorHAnsi" w:eastAsia="Times New Roman" w:hAnsiTheme="minorHAnsi" w:cs="Arial"/>
          <w:color w:val="000000"/>
          <w:lang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Proven ability to thrive in a challenging, dynamic, complex environment</w:t>
      </w:r>
    </w:p>
    <w:p w14:paraId="6ACD859D" w14:textId="77777777" w:rsidR="00B543F9" w:rsidRPr="00910F9E" w:rsidRDefault="00B543F9" w:rsidP="00B543F9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Compassionate and caring attitude</w:t>
      </w:r>
      <w:r>
        <w:rPr>
          <w:rFonts w:asciiTheme="minorHAnsi" w:eastAsia="Times New Roman" w:hAnsiTheme="minorHAnsi" w:cs="Arial"/>
          <w:color w:val="000000"/>
          <w:lang w:val="en" w:eastAsia="en-CA"/>
        </w:rPr>
        <w:t>.</w:t>
      </w:r>
    </w:p>
    <w:p w14:paraId="698BC355" w14:textId="77777777" w:rsidR="000B40C7" w:rsidRPr="00F878C0" w:rsidRDefault="000B40C7" w:rsidP="00B543F9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Theme="minorHAnsi" w:hAnsiTheme="minorHAnsi" w:cs="Arial"/>
        </w:rPr>
      </w:pPr>
      <w:r>
        <w:rPr>
          <w:rFonts w:asciiTheme="minorHAnsi" w:eastAsia="Times New Roman" w:hAnsiTheme="minorHAnsi" w:cs="Arial"/>
          <w:color w:val="000000"/>
          <w:lang w:val="en" w:eastAsia="en-CA"/>
        </w:rPr>
        <w:t>Influential and persuasiveness</w:t>
      </w:r>
    </w:p>
    <w:p w14:paraId="31D171EA" w14:textId="77777777" w:rsidR="00E3029C" w:rsidRDefault="00E3029C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</w:p>
    <w:p w14:paraId="4B0BF646" w14:textId="77777777" w:rsidR="001E430A" w:rsidRDefault="001E430A" w:rsidP="001E430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</w:p>
    <w:p w14:paraId="24F3B439" w14:textId="77777777" w:rsidR="001E430A" w:rsidRDefault="001E430A" w:rsidP="001E430A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</w:p>
    <w:p w14:paraId="3455AB8D" w14:textId="77777777" w:rsidR="001E430A" w:rsidRPr="00A6414B" w:rsidRDefault="001E430A" w:rsidP="001E430A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</w:p>
    <w:p w14:paraId="55A30694" w14:textId="77777777" w:rsidR="001E430A" w:rsidRPr="00A6414B" w:rsidRDefault="001E430A" w:rsidP="001E430A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</w:p>
    <w:p w14:paraId="6A404B1B" w14:textId="77777777" w:rsidR="001E430A" w:rsidRPr="00A6414B" w:rsidRDefault="001E430A" w:rsidP="001E430A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____</w:t>
      </w:r>
      <w:r w:rsidR="00294028">
        <w:rPr>
          <w:rFonts w:asciiTheme="minorHAnsi" w:eastAsia="Times New Roman" w:hAnsiTheme="minorHAnsi" w:cstheme="minorHAnsi"/>
          <w:lang w:val="en-US"/>
        </w:rPr>
        <w:t>__________________________________</w:t>
      </w:r>
      <w:r w:rsidR="00294028">
        <w:rPr>
          <w:rFonts w:asciiTheme="minorHAnsi" w:eastAsia="Times New Roman" w:hAnsiTheme="minorHAnsi" w:cstheme="minorHAnsi"/>
          <w:lang w:val="en-US"/>
        </w:rPr>
        <w:tab/>
      </w:r>
      <w:r w:rsidR="00294028">
        <w:rPr>
          <w:rFonts w:asciiTheme="minorHAnsi" w:eastAsia="Times New Roman" w:hAnsiTheme="minorHAnsi" w:cstheme="minorHAnsi"/>
          <w:lang w:val="en-US"/>
        </w:rPr>
        <w:tab/>
      </w:r>
      <w:r w:rsidRPr="00A6414B">
        <w:rPr>
          <w:rFonts w:asciiTheme="minorHAnsi" w:eastAsia="Times New Roman" w:hAnsiTheme="minorHAnsi" w:cstheme="minorHAnsi"/>
          <w:lang w:val="en-US"/>
        </w:rPr>
        <w:t>______</w:t>
      </w:r>
      <w:r w:rsidR="00294028">
        <w:rPr>
          <w:rFonts w:asciiTheme="minorHAnsi" w:eastAsia="Times New Roman" w:hAnsiTheme="minorHAnsi" w:cstheme="minorHAnsi"/>
          <w:lang w:val="en-US"/>
        </w:rPr>
        <w:t>_________________________________</w:t>
      </w:r>
    </w:p>
    <w:p w14:paraId="3F8E47DD" w14:textId="77777777" w:rsidR="001E430A" w:rsidRDefault="00656817" w:rsidP="00294028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Employee Name</w:t>
      </w:r>
      <w:r>
        <w:rPr>
          <w:rFonts w:asciiTheme="minorHAnsi" w:eastAsia="Times New Roman" w:hAnsiTheme="minorHAnsi" w:cstheme="minorHAnsi"/>
          <w:lang w:val="en-US"/>
        </w:rPr>
        <w:tab/>
      </w:r>
      <w:r>
        <w:rPr>
          <w:rFonts w:asciiTheme="minorHAnsi" w:eastAsia="Times New Roman" w:hAnsiTheme="minorHAnsi" w:cstheme="minorHAnsi"/>
          <w:lang w:val="en-US"/>
        </w:rPr>
        <w:tab/>
      </w:r>
      <w:r>
        <w:rPr>
          <w:rFonts w:asciiTheme="minorHAnsi" w:eastAsia="Times New Roman" w:hAnsiTheme="minorHAnsi" w:cstheme="minorHAnsi"/>
          <w:lang w:val="en-US"/>
        </w:rPr>
        <w:tab/>
      </w:r>
      <w:r>
        <w:rPr>
          <w:rFonts w:asciiTheme="minorHAnsi" w:eastAsia="Times New Roman" w:hAnsiTheme="minorHAnsi" w:cstheme="minorHAnsi"/>
          <w:lang w:val="en-US"/>
        </w:rPr>
        <w:tab/>
      </w:r>
      <w:r>
        <w:rPr>
          <w:rFonts w:asciiTheme="minorHAnsi" w:eastAsia="Times New Roman" w:hAnsiTheme="minorHAnsi" w:cstheme="minorHAnsi"/>
          <w:lang w:val="en-US"/>
        </w:rPr>
        <w:tab/>
        <w:t>Employee Signature</w:t>
      </w:r>
    </w:p>
    <w:p w14:paraId="5067C931" w14:textId="77777777" w:rsidR="001E430A" w:rsidRPr="00A6414B" w:rsidRDefault="001E430A" w:rsidP="001E430A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</w:p>
    <w:p w14:paraId="389E49D2" w14:textId="77777777" w:rsidR="001E430A" w:rsidRDefault="001E430A" w:rsidP="001E430A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</w:p>
    <w:p w14:paraId="2B82E225" w14:textId="77777777" w:rsidR="001E430A" w:rsidRDefault="001E430A" w:rsidP="001E430A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</w:p>
    <w:p w14:paraId="572A6BA6" w14:textId="77777777" w:rsidR="001E430A" w:rsidRPr="00A6414B" w:rsidRDefault="001E430A" w:rsidP="001E430A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________________________</w:t>
      </w:r>
    </w:p>
    <w:p w14:paraId="1170A0B7" w14:textId="77777777" w:rsidR="001E430A" w:rsidRPr="00944C2F" w:rsidRDefault="00656817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Date</w:t>
      </w:r>
    </w:p>
    <w:sectPr w:rsidR="001E430A" w:rsidRPr="00944C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418C" w14:textId="77777777" w:rsidR="008C5167" w:rsidRDefault="008C5167" w:rsidP="00AC79AF">
      <w:pPr>
        <w:spacing w:after="0" w:line="240" w:lineRule="auto"/>
      </w:pPr>
      <w:r>
        <w:separator/>
      </w:r>
    </w:p>
  </w:endnote>
  <w:endnote w:type="continuationSeparator" w:id="0">
    <w:p w14:paraId="6367CFB3" w14:textId="77777777" w:rsidR="008C5167" w:rsidRDefault="008C5167" w:rsidP="00AC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FC5CD" w14:textId="77777777" w:rsidR="008C5167" w:rsidRDefault="008C5167" w:rsidP="00AC79AF">
      <w:pPr>
        <w:spacing w:after="0" w:line="240" w:lineRule="auto"/>
      </w:pPr>
      <w:r>
        <w:separator/>
      </w:r>
    </w:p>
  </w:footnote>
  <w:footnote w:type="continuationSeparator" w:id="0">
    <w:p w14:paraId="3F8F4DCF" w14:textId="77777777" w:rsidR="008C5167" w:rsidRDefault="008C5167" w:rsidP="00AC7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5F61"/>
    <w:multiLevelType w:val="hybridMultilevel"/>
    <w:tmpl w:val="139E0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4198"/>
    <w:multiLevelType w:val="multilevel"/>
    <w:tmpl w:val="4F3AC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9145FE"/>
    <w:multiLevelType w:val="hybridMultilevel"/>
    <w:tmpl w:val="AB6CD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A06B8"/>
    <w:multiLevelType w:val="hybridMultilevel"/>
    <w:tmpl w:val="330E1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4009E"/>
    <w:multiLevelType w:val="multilevel"/>
    <w:tmpl w:val="B1B295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1947D5C"/>
    <w:multiLevelType w:val="multilevel"/>
    <w:tmpl w:val="D160CC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3EE509B"/>
    <w:multiLevelType w:val="multilevel"/>
    <w:tmpl w:val="4F3AC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83442A4"/>
    <w:multiLevelType w:val="multilevel"/>
    <w:tmpl w:val="4F3AC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B787C8D"/>
    <w:multiLevelType w:val="hybridMultilevel"/>
    <w:tmpl w:val="2108BC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54A7D"/>
    <w:multiLevelType w:val="hybridMultilevel"/>
    <w:tmpl w:val="9530EA1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EE6D1A"/>
    <w:multiLevelType w:val="hybridMultilevel"/>
    <w:tmpl w:val="ACC0A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07C77"/>
    <w:multiLevelType w:val="hybridMultilevel"/>
    <w:tmpl w:val="8D5465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159F5"/>
    <w:multiLevelType w:val="hybridMultilevel"/>
    <w:tmpl w:val="90C0A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D18C4"/>
    <w:multiLevelType w:val="hybridMultilevel"/>
    <w:tmpl w:val="8996C7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E0B20"/>
    <w:multiLevelType w:val="hybridMultilevel"/>
    <w:tmpl w:val="DB3646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221D4"/>
    <w:multiLevelType w:val="hybridMultilevel"/>
    <w:tmpl w:val="D2C8C92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D63162"/>
    <w:multiLevelType w:val="multilevel"/>
    <w:tmpl w:val="9F785C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53F94"/>
    <w:multiLevelType w:val="multilevel"/>
    <w:tmpl w:val="B528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75419"/>
    <w:multiLevelType w:val="hybridMultilevel"/>
    <w:tmpl w:val="9D765E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BD2175"/>
    <w:multiLevelType w:val="hybridMultilevel"/>
    <w:tmpl w:val="79261C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E5E53"/>
    <w:multiLevelType w:val="multilevel"/>
    <w:tmpl w:val="80A47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6DB2153"/>
    <w:multiLevelType w:val="hybridMultilevel"/>
    <w:tmpl w:val="34D88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C3591"/>
    <w:multiLevelType w:val="multilevel"/>
    <w:tmpl w:val="80A47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99C4F1D"/>
    <w:multiLevelType w:val="hybridMultilevel"/>
    <w:tmpl w:val="A526306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F65944"/>
    <w:multiLevelType w:val="hybridMultilevel"/>
    <w:tmpl w:val="6E7AA1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B0D40"/>
    <w:multiLevelType w:val="hybridMultilevel"/>
    <w:tmpl w:val="9D765E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FB770A"/>
    <w:multiLevelType w:val="hybridMultilevel"/>
    <w:tmpl w:val="FCCE04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57704D"/>
    <w:multiLevelType w:val="hybridMultilevel"/>
    <w:tmpl w:val="F5683C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F5DA6"/>
    <w:multiLevelType w:val="hybridMultilevel"/>
    <w:tmpl w:val="F9721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52555F"/>
    <w:multiLevelType w:val="multilevel"/>
    <w:tmpl w:val="A606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847DEC"/>
    <w:multiLevelType w:val="hybridMultilevel"/>
    <w:tmpl w:val="210400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16C67"/>
    <w:multiLevelType w:val="hybridMultilevel"/>
    <w:tmpl w:val="CF64E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B37647"/>
    <w:multiLevelType w:val="hybridMultilevel"/>
    <w:tmpl w:val="21D68604"/>
    <w:lvl w:ilvl="0" w:tplc="10090013">
      <w:start w:val="1"/>
      <w:numFmt w:val="upperRoman"/>
      <w:lvlText w:val="%1."/>
      <w:lvlJc w:val="righ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466FA7"/>
    <w:multiLevelType w:val="hybridMultilevel"/>
    <w:tmpl w:val="AE66F0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D1351C"/>
    <w:multiLevelType w:val="hybridMultilevel"/>
    <w:tmpl w:val="69FA27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D462B"/>
    <w:multiLevelType w:val="multilevel"/>
    <w:tmpl w:val="80A47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FD70CC8"/>
    <w:multiLevelType w:val="hybridMultilevel"/>
    <w:tmpl w:val="24DA4A3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D56E1C"/>
    <w:multiLevelType w:val="hybridMultilevel"/>
    <w:tmpl w:val="EA265E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86FD9"/>
    <w:multiLevelType w:val="multilevel"/>
    <w:tmpl w:val="4F3AC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4E73FBA"/>
    <w:multiLevelType w:val="hybridMultilevel"/>
    <w:tmpl w:val="24BCA8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F00E06"/>
    <w:multiLevelType w:val="hybridMultilevel"/>
    <w:tmpl w:val="3A6EE7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47664"/>
    <w:multiLevelType w:val="hybridMultilevel"/>
    <w:tmpl w:val="4A227FC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E65E5B"/>
    <w:multiLevelType w:val="hybridMultilevel"/>
    <w:tmpl w:val="06344A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E73E9"/>
    <w:multiLevelType w:val="hybridMultilevel"/>
    <w:tmpl w:val="3BA23C78"/>
    <w:lvl w:ilvl="0" w:tplc="10090013">
      <w:start w:val="1"/>
      <w:numFmt w:val="upperRoman"/>
      <w:lvlText w:val="%1."/>
      <w:lvlJc w:val="righ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3A1F52"/>
    <w:multiLevelType w:val="hybridMultilevel"/>
    <w:tmpl w:val="E5E880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8168775">
    <w:abstractNumId w:val="2"/>
  </w:num>
  <w:num w:numId="2" w16cid:durableId="1262713953">
    <w:abstractNumId w:val="12"/>
  </w:num>
  <w:num w:numId="3" w16cid:durableId="1620183593">
    <w:abstractNumId w:val="3"/>
  </w:num>
  <w:num w:numId="4" w16cid:durableId="1495342742">
    <w:abstractNumId w:val="10"/>
  </w:num>
  <w:num w:numId="5" w16cid:durableId="1968244811">
    <w:abstractNumId w:val="7"/>
  </w:num>
  <w:num w:numId="6" w16cid:durableId="474444840">
    <w:abstractNumId w:val="16"/>
  </w:num>
  <w:num w:numId="7" w16cid:durableId="579604898">
    <w:abstractNumId w:val="41"/>
  </w:num>
  <w:num w:numId="8" w16cid:durableId="495340277">
    <w:abstractNumId w:val="5"/>
  </w:num>
  <w:num w:numId="9" w16cid:durableId="1389451713">
    <w:abstractNumId w:val="36"/>
  </w:num>
  <w:num w:numId="10" w16cid:durableId="423109647">
    <w:abstractNumId w:val="0"/>
  </w:num>
  <w:num w:numId="11" w16cid:durableId="817480">
    <w:abstractNumId w:val="31"/>
  </w:num>
  <w:num w:numId="12" w16cid:durableId="1374233480">
    <w:abstractNumId w:val="15"/>
  </w:num>
  <w:num w:numId="13" w16cid:durableId="1502964840">
    <w:abstractNumId w:val="21"/>
  </w:num>
  <w:num w:numId="14" w16cid:durableId="1471825416">
    <w:abstractNumId w:val="18"/>
  </w:num>
  <w:num w:numId="15" w16cid:durableId="1770199095">
    <w:abstractNumId w:val="25"/>
  </w:num>
  <w:num w:numId="16" w16cid:durableId="864176131">
    <w:abstractNumId w:val="40"/>
  </w:num>
  <w:num w:numId="17" w16cid:durableId="1652640346">
    <w:abstractNumId w:val="19"/>
  </w:num>
  <w:num w:numId="18" w16cid:durableId="170803068">
    <w:abstractNumId w:val="17"/>
  </w:num>
  <w:num w:numId="19" w16cid:durableId="1063026313">
    <w:abstractNumId w:val="11"/>
  </w:num>
  <w:num w:numId="20" w16cid:durableId="465898833">
    <w:abstractNumId w:val="22"/>
  </w:num>
  <w:num w:numId="21" w16cid:durableId="130365226">
    <w:abstractNumId w:val="20"/>
  </w:num>
  <w:num w:numId="22" w16cid:durableId="410352858">
    <w:abstractNumId w:val="35"/>
  </w:num>
  <w:num w:numId="23" w16cid:durableId="1945454750">
    <w:abstractNumId w:val="38"/>
  </w:num>
  <w:num w:numId="24" w16cid:durableId="296570843">
    <w:abstractNumId w:val="1"/>
  </w:num>
  <w:num w:numId="25" w16cid:durableId="483664339">
    <w:abstractNumId w:val="23"/>
  </w:num>
  <w:num w:numId="26" w16cid:durableId="392966781">
    <w:abstractNumId w:val="6"/>
  </w:num>
  <w:num w:numId="27" w16cid:durableId="1298609569">
    <w:abstractNumId w:val="4"/>
  </w:num>
  <w:num w:numId="28" w16cid:durableId="1473333170">
    <w:abstractNumId w:val="39"/>
  </w:num>
  <w:num w:numId="29" w16cid:durableId="1295791100">
    <w:abstractNumId w:val="44"/>
  </w:num>
  <w:num w:numId="30" w16cid:durableId="1101953730">
    <w:abstractNumId w:val="29"/>
  </w:num>
  <w:num w:numId="31" w16cid:durableId="1396931023">
    <w:abstractNumId w:val="26"/>
  </w:num>
  <w:num w:numId="32" w16cid:durableId="1628504852">
    <w:abstractNumId w:val="24"/>
  </w:num>
  <w:num w:numId="33" w16cid:durableId="230389251">
    <w:abstractNumId w:val="8"/>
  </w:num>
  <w:num w:numId="34" w16cid:durableId="1537499077">
    <w:abstractNumId w:val="42"/>
  </w:num>
  <w:num w:numId="35" w16cid:durableId="1166676785">
    <w:abstractNumId w:val="30"/>
  </w:num>
  <w:num w:numId="36" w16cid:durableId="451287928">
    <w:abstractNumId w:val="27"/>
  </w:num>
  <w:num w:numId="37" w16cid:durableId="1526138110">
    <w:abstractNumId w:val="28"/>
  </w:num>
  <w:num w:numId="38" w16cid:durableId="1058895401">
    <w:abstractNumId w:val="9"/>
  </w:num>
  <w:num w:numId="39" w16cid:durableId="1758332189">
    <w:abstractNumId w:val="33"/>
  </w:num>
  <w:num w:numId="40" w16cid:durableId="1621498283">
    <w:abstractNumId w:val="14"/>
  </w:num>
  <w:num w:numId="41" w16cid:durableId="1214123406">
    <w:abstractNumId w:val="13"/>
  </w:num>
  <w:num w:numId="42" w16cid:durableId="1775633474">
    <w:abstractNumId w:val="43"/>
  </w:num>
  <w:num w:numId="43" w16cid:durableId="799343659">
    <w:abstractNumId w:val="34"/>
  </w:num>
  <w:num w:numId="44" w16cid:durableId="1217201814">
    <w:abstractNumId w:val="32"/>
  </w:num>
  <w:num w:numId="45" w16cid:durableId="207304012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awMDC1MDEyMDMysLBQ0lEKTi0uzszPAykwrwUA3EysYiwAAAA="/>
  </w:docVars>
  <w:rsids>
    <w:rsidRoot w:val="00E3029C"/>
    <w:rsid w:val="000042C1"/>
    <w:rsid w:val="0002798F"/>
    <w:rsid w:val="00046677"/>
    <w:rsid w:val="00075DD3"/>
    <w:rsid w:val="00086A7D"/>
    <w:rsid w:val="00095211"/>
    <w:rsid w:val="000B40C7"/>
    <w:rsid w:val="000B73FA"/>
    <w:rsid w:val="000F09F0"/>
    <w:rsid w:val="000F5D09"/>
    <w:rsid w:val="00106541"/>
    <w:rsid w:val="00173695"/>
    <w:rsid w:val="001C16A0"/>
    <w:rsid w:val="001D1902"/>
    <w:rsid w:val="001D2936"/>
    <w:rsid w:val="001E430A"/>
    <w:rsid w:val="00205714"/>
    <w:rsid w:val="00234F86"/>
    <w:rsid w:val="00245D9C"/>
    <w:rsid w:val="00294028"/>
    <w:rsid w:val="002968E1"/>
    <w:rsid w:val="002D0966"/>
    <w:rsid w:val="00324C4B"/>
    <w:rsid w:val="00333043"/>
    <w:rsid w:val="00381475"/>
    <w:rsid w:val="0038732C"/>
    <w:rsid w:val="00394886"/>
    <w:rsid w:val="00416E4B"/>
    <w:rsid w:val="0042135A"/>
    <w:rsid w:val="00424A42"/>
    <w:rsid w:val="00427B80"/>
    <w:rsid w:val="0046024B"/>
    <w:rsid w:val="004C6C2E"/>
    <w:rsid w:val="004C77A7"/>
    <w:rsid w:val="004D1D78"/>
    <w:rsid w:val="004F0117"/>
    <w:rsid w:val="004F1A02"/>
    <w:rsid w:val="004F758A"/>
    <w:rsid w:val="004F75F6"/>
    <w:rsid w:val="005D5FB5"/>
    <w:rsid w:val="005D7E21"/>
    <w:rsid w:val="005F5B32"/>
    <w:rsid w:val="00611E0E"/>
    <w:rsid w:val="006124D9"/>
    <w:rsid w:val="00625B96"/>
    <w:rsid w:val="006323A5"/>
    <w:rsid w:val="00634C9B"/>
    <w:rsid w:val="00655455"/>
    <w:rsid w:val="00656817"/>
    <w:rsid w:val="00661CB5"/>
    <w:rsid w:val="0067147D"/>
    <w:rsid w:val="00682FBC"/>
    <w:rsid w:val="006A6DFD"/>
    <w:rsid w:val="006D678C"/>
    <w:rsid w:val="00701437"/>
    <w:rsid w:val="00734692"/>
    <w:rsid w:val="00734BCA"/>
    <w:rsid w:val="00782AE7"/>
    <w:rsid w:val="007836D5"/>
    <w:rsid w:val="0079014C"/>
    <w:rsid w:val="007A3ED9"/>
    <w:rsid w:val="007D2789"/>
    <w:rsid w:val="007F5D52"/>
    <w:rsid w:val="008230BB"/>
    <w:rsid w:val="00823543"/>
    <w:rsid w:val="00852A7D"/>
    <w:rsid w:val="008572AE"/>
    <w:rsid w:val="008A1EC1"/>
    <w:rsid w:val="008C5167"/>
    <w:rsid w:val="008F2613"/>
    <w:rsid w:val="0090142C"/>
    <w:rsid w:val="00910F9E"/>
    <w:rsid w:val="00944C2F"/>
    <w:rsid w:val="00961B9F"/>
    <w:rsid w:val="009641F9"/>
    <w:rsid w:val="009755D4"/>
    <w:rsid w:val="00976262"/>
    <w:rsid w:val="009C07E9"/>
    <w:rsid w:val="009D0065"/>
    <w:rsid w:val="00A030B2"/>
    <w:rsid w:val="00A166D5"/>
    <w:rsid w:val="00A20E93"/>
    <w:rsid w:val="00A50656"/>
    <w:rsid w:val="00A6414B"/>
    <w:rsid w:val="00A77817"/>
    <w:rsid w:val="00AC79AF"/>
    <w:rsid w:val="00B30FCD"/>
    <w:rsid w:val="00B45A9A"/>
    <w:rsid w:val="00B543F9"/>
    <w:rsid w:val="00B75E22"/>
    <w:rsid w:val="00B948B6"/>
    <w:rsid w:val="00BA7B06"/>
    <w:rsid w:val="00BF4945"/>
    <w:rsid w:val="00C343D7"/>
    <w:rsid w:val="00C4359D"/>
    <w:rsid w:val="00C67D02"/>
    <w:rsid w:val="00C70A84"/>
    <w:rsid w:val="00C720E4"/>
    <w:rsid w:val="00C90432"/>
    <w:rsid w:val="00CA3064"/>
    <w:rsid w:val="00CD4149"/>
    <w:rsid w:val="00CE0E71"/>
    <w:rsid w:val="00D21DFD"/>
    <w:rsid w:val="00D86A13"/>
    <w:rsid w:val="00D92E7A"/>
    <w:rsid w:val="00DB38EA"/>
    <w:rsid w:val="00DC3941"/>
    <w:rsid w:val="00DC5DE0"/>
    <w:rsid w:val="00E074CE"/>
    <w:rsid w:val="00E3029C"/>
    <w:rsid w:val="00E36774"/>
    <w:rsid w:val="00E551C8"/>
    <w:rsid w:val="00E93F01"/>
    <w:rsid w:val="00ED3034"/>
    <w:rsid w:val="00EE46FC"/>
    <w:rsid w:val="00F66462"/>
    <w:rsid w:val="00FA011C"/>
    <w:rsid w:val="00FC09C9"/>
    <w:rsid w:val="00FC3CA3"/>
    <w:rsid w:val="00FD5B44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CEE096E"/>
  <w15:docId w15:val="{6125D6E7-3813-4358-A14B-C9446A8A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9AF"/>
  </w:style>
  <w:style w:type="paragraph" w:styleId="Footer">
    <w:name w:val="footer"/>
    <w:basedOn w:val="Normal"/>
    <w:link w:val="FooterChar"/>
    <w:uiPriority w:val="99"/>
    <w:unhideWhenUsed/>
    <w:rsid w:val="00AC7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9AF"/>
  </w:style>
  <w:style w:type="character" w:styleId="CommentReference">
    <w:name w:val="annotation reference"/>
    <w:basedOn w:val="DefaultParagraphFont"/>
    <w:uiPriority w:val="99"/>
    <w:semiHidden/>
    <w:unhideWhenUsed/>
    <w:rsid w:val="000B4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0C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6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E3BB7-D822-4E8D-9260-5231910F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Koop</dc:creator>
  <cp:lastModifiedBy>Chris Gee</cp:lastModifiedBy>
  <cp:revision>14</cp:revision>
  <cp:lastPrinted>2022-10-28T17:14:00Z</cp:lastPrinted>
  <dcterms:created xsi:type="dcterms:W3CDTF">2019-03-05T22:20:00Z</dcterms:created>
  <dcterms:modified xsi:type="dcterms:W3CDTF">2022-10-28T17:14:00Z</dcterms:modified>
</cp:coreProperties>
</file>